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仿宋" w:eastAsia="方正小标宋简体"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面试教材</w:t>
      </w:r>
    </w:p>
    <w:p>
      <w:pPr>
        <w:widowControl/>
        <w:spacing w:line="560" w:lineRule="exact"/>
        <w:jc w:val="center"/>
        <w:rPr>
          <w:rFonts w:ascii="仿宋" w:hAnsi="仿宋" w:eastAsia="仿宋"/>
          <w:b/>
          <w:color w:val="auto"/>
          <w:sz w:val="28"/>
          <w:szCs w:val="24"/>
        </w:rPr>
      </w:pPr>
    </w:p>
    <w:tbl>
      <w:tblPr>
        <w:tblStyle w:val="4"/>
        <w:tblW w:w="1511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3882"/>
        <w:gridCol w:w="2188"/>
        <w:gridCol w:w="3779"/>
        <w:gridCol w:w="2586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/>
              </w:rPr>
              <w:t>岗位</w:t>
            </w:r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/>
              </w:rPr>
              <w:t>书名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/>
              </w:rPr>
              <w:t>主编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/>
              </w:rPr>
              <w:t>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/>
              </w:rPr>
              <w:t>书号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/>
              </w:rPr>
              <w:t>定价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专业教师（1）——会计学、金融学、应用统计、统计学</w:t>
            </w:r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《经济学基础项目化教程》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陆改红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东北大学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978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-7-5517-0588-2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.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专业教师（3）——机械工程类、电气工程类、控制科学与工程类、材料工程</w:t>
            </w:r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仿宋_GB2312" w:eastAsia="仿宋_GB2312" w:hAnsiTheme="minorEastAsia"/>
                <w:bCs/>
                <w:color w:val="auto"/>
                <w:kern w:val="2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《电工电子技术（第1版）》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林平勇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、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高嵩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高等教育出版社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978-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04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052974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45元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专业教师（5）——土建类、测绘类、水利工程类、管理科学与工程类</w:t>
            </w:r>
          </w:p>
        </w:tc>
        <w:tc>
          <w:tcPr>
            <w:tcW w:w="3882" w:type="dxa"/>
            <w:noWrap/>
            <w:vAlign w:val="center"/>
          </w:tcPr>
          <w:p>
            <w:pPr>
              <w:autoSpaceDE/>
              <w:autoSpaceDN/>
              <w:adjustRightInd/>
              <w:spacing w:line="560" w:lineRule="exact"/>
              <w:jc w:val="center"/>
              <w:rPr>
                <w:rFonts w:ascii="仿宋_GB2312" w:eastAsia="仿宋_GB2312" w:hAnsiTheme="minorEastAsia"/>
                <w:bCs/>
                <w:color w:val="auto"/>
                <w:kern w:val="2"/>
                <w:sz w:val="22"/>
                <w:szCs w:val="22"/>
                <w:lang w:val="en-US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《建筑施工技术》（第3版）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郑伟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中南大学出版社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978-7-5487-3349-2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专业教师（6）——设计艺术学、艺术设计、设计学、艺术硕士</w:t>
            </w:r>
          </w:p>
        </w:tc>
        <w:tc>
          <w:tcPr>
            <w:tcW w:w="3882" w:type="dxa"/>
            <w:noWrap/>
            <w:vAlign w:val="center"/>
          </w:tcPr>
          <w:p>
            <w:pPr>
              <w:autoSpaceDE/>
              <w:autoSpaceDN/>
              <w:adjustRightInd/>
              <w:spacing w:line="560" w:lineRule="exact"/>
              <w:jc w:val="center"/>
              <w:rPr>
                <w:rFonts w:ascii="仿宋_GB2312" w:eastAsia="仿宋_GB2312" w:hAnsiTheme="minorEastAsia"/>
                <w:bCs/>
                <w:color w:val="auto"/>
                <w:kern w:val="2"/>
                <w:sz w:val="22"/>
                <w:szCs w:val="22"/>
                <w:lang w:val="en-US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《建筑装饰设计》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郭莉梅、李荣华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中国轻工业出版社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978-7-5184-1053-8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lang w:val="en-US"/>
              </w:rPr>
              <w:t>专业教师（8）——交互设计、传达设计</w:t>
            </w:r>
            <w:bookmarkStart w:id="0" w:name="_GoBack"/>
            <w:bookmarkEnd w:id="0"/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hAnsiTheme="minorEastAsia"/>
                <w:bCs/>
                <w:color w:val="auto"/>
                <w:kern w:val="2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色彩构成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易雅琼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航空工业出版社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978-7-80243-913-9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专业教师（9）——软件工程、计算机技术领域工程、计算机技术、通信与信息系统、电子信息、信息与通信工程、电子科学与技术、控制工程、大数据技术与工程、设计学、传播学、电子信息</w:t>
            </w:r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4"/>
                <w:szCs w:val="24"/>
                <w:lang w:val="en-US"/>
              </w:rPr>
              <w:t>信息技术基础</w:t>
            </w:r>
            <w:r>
              <w:rPr>
                <w:rFonts w:hint="eastAsia" w:ascii="仿宋_GB2312" w:eastAsia="仿宋_GB2312" w:cs="宋体" w:hAnsiTheme="minorEastAsia"/>
                <w:color w:val="auto"/>
                <w:sz w:val="24"/>
                <w:szCs w:val="24"/>
                <w:lang w:val="en-US" w:eastAsia="zh-CN"/>
              </w:rPr>
              <w:t>（第4版）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李俭霞、向波、尤淑辉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default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 HYPERLINK "https://book.jd.com/publish/%E9%AB%98%E7%AD%89%E6%95%99%E8%82%B2%E5%87%BA%E7%89%88%E7%A4%BE_1.html" \o "高等教育出版社" \t "https://item.jd.com/_blank" </w:instrText>
            </w:r>
            <w:r>
              <w:rPr>
                <w:rFonts w:hint="default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t>高等教育出版社</w:t>
            </w:r>
            <w:r>
              <w:rPr>
                <w:rFonts w:hint="default"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978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7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04056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904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-</w:t>
            </w:r>
            <w:r>
              <w:rPr>
                <w:rFonts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eastAsia="仿宋_GB2312" w:cs="宋体" w:hAnsiTheme="minorEastAsia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4"/>
                <w:szCs w:val="24"/>
                <w:lang w:val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专业教师（10）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ab/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工商管理类</w:t>
            </w:r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《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管理能力基础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（第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版）》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谢平楼、李静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北京邮电大学出版社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978-7-5635-6180-3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专业教师（11）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ab/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农村发展、农村与区域发展</w:t>
            </w:r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《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管理能力基础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（第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版）》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谢平楼、李静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/>
              </w:rPr>
              <w:t>北京邮电大学出版社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978-7-5635-6180-3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eastAsia="仿宋_GB2312" w:cs="宋体" w:hAnsi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auto"/>
                <w:sz w:val="22"/>
                <w:szCs w:val="22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both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专业教师（12）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ab/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体育教育训练学</w:t>
            </w:r>
          </w:p>
        </w:tc>
        <w:tc>
          <w:tcPr>
            <w:tcW w:w="388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  <w:t>《新编大学生体育与健康（第1版）》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  <w:t>孙晋、龚建芳、张洋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北京邮电大学出版社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  <w:t>978-7-5635-4061-7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490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专业教师（13）</w:t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ab/>
            </w: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val="en-US"/>
              </w:rPr>
              <w:t>政治学类、马克思主义哲学、法律硕士</w:t>
            </w:r>
          </w:p>
        </w:tc>
        <w:tc>
          <w:tcPr>
            <w:tcW w:w="3882" w:type="dxa"/>
            <w:noWrap/>
            <w:vAlign w:val="center"/>
          </w:tcPr>
          <w:p>
            <w:pPr>
              <w:autoSpaceDE/>
              <w:autoSpaceDN/>
              <w:adjustRightInd/>
              <w:spacing w:line="56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bCs/>
                <w:color w:val="auto"/>
                <w:kern w:val="2"/>
                <w:sz w:val="22"/>
                <w:szCs w:val="22"/>
                <w:lang w:val="en-US"/>
              </w:rPr>
              <w:t>《毛泽东思想和中国特色社会主义理论体系概论》2021年版</w:t>
            </w:r>
          </w:p>
        </w:tc>
        <w:tc>
          <w:tcPr>
            <w:tcW w:w="2188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lang w:val="en-US"/>
              </w:rPr>
              <w:t>本书编写组</w:t>
            </w:r>
          </w:p>
        </w:tc>
        <w:tc>
          <w:tcPr>
            <w:tcW w:w="3779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lang w:val="en-US"/>
              </w:rPr>
              <w:t>高等教育出版社</w:t>
            </w:r>
          </w:p>
        </w:tc>
        <w:tc>
          <w:tcPr>
            <w:tcW w:w="2586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lang w:val="en-US"/>
              </w:rPr>
              <w:t>I</w:t>
            </w:r>
            <w:r>
              <w:rPr>
                <w:rFonts w:hAnsi="宋体" w:cs="宋体"/>
                <w:color w:val="auto"/>
                <w:sz w:val="22"/>
                <w:szCs w:val="22"/>
                <w:lang w:val="en-US"/>
              </w:rPr>
              <w:t>SBN 9787040566222</w:t>
            </w:r>
          </w:p>
        </w:tc>
        <w:tc>
          <w:tcPr>
            <w:tcW w:w="1192" w:type="dxa"/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hAnsi="宋体" w:cs="宋体"/>
                <w:color w:val="auto"/>
                <w:sz w:val="22"/>
                <w:szCs w:val="22"/>
                <w:lang w:val="en-US"/>
              </w:rPr>
              <w:t>2</w:t>
            </w:r>
            <w:r>
              <w:rPr>
                <w:rFonts w:hAnsi="宋体" w:cs="宋体"/>
                <w:color w:val="auto"/>
                <w:sz w:val="22"/>
                <w:szCs w:val="22"/>
                <w:lang w:val="en-US"/>
              </w:rPr>
              <w:t>5.00</w:t>
            </w:r>
          </w:p>
        </w:tc>
      </w:tr>
    </w:tbl>
    <w:p>
      <w:pPr>
        <w:widowControl/>
        <w:spacing w:line="560" w:lineRule="exact"/>
        <w:rPr>
          <w:rFonts w:ascii="仿宋" w:hAnsi="仿宋" w:eastAsia="仿宋"/>
          <w:color w:val="auto"/>
          <w:sz w:val="32"/>
          <w:szCs w:val="24"/>
        </w:rPr>
      </w:pPr>
    </w:p>
    <w:p>
      <w:pPr>
        <w:widowControl/>
        <w:spacing w:line="560" w:lineRule="exact"/>
        <w:rPr>
          <w:rFonts w:ascii="仿宋" w:hAnsi="仿宋" w:eastAsia="仿宋"/>
          <w:color w:val="auto"/>
          <w:sz w:val="32"/>
          <w:szCs w:val="24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?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N2M5ZjBhZjk5NGMxZGY0NGRjMGZjZDgxNDFiNTQifQ=="/>
  </w:docVars>
  <w:rsids>
    <w:rsidRoot w:val="002A7787"/>
    <w:rsid w:val="000E6B6B"/>
    <w:rsid w:val="001B13DA"/>
    <w:rsid w:val="002A7787"/>
    <w:rsid w:val="002C504D"/>
    <w:rsid w:val="002D6BB8"/>
    <w:rsid w:val="004321BE"/>
    <w:rsid w:val="0074583B"/>
    <w:rsid w:val="00766C10"/>
    <w:rsid w:val="00983ECE"/>
    <w:rsid w:val="00A25639"/>
    <w:rsid w:val="00A377A8"/>
    <w:rsid w:val="00A64D25"/>
    <w:rsid w:val="00AD2F2D"/>
    <w:rsid w:val="00B2635F"/>
    <w:rsid w:val="00B50B26"/>
    <w:rsid w:val="00BB1874"/>
    <w:rsid w:val="00CE706C"/>
    <w:rsid w:val="00E84D6A"/>
    <w:rsid w:val="00EC3079"/>
    <w:rsid w:val="00FE0B31"/>
    <w:rsid w:val="09225F55"/>
    <w:rsid w:val="0BD22212"/>
    <w:rsid w:val="11A07782"/>
    <w:rsid w:val="21141920"/>
    <w:rsid w:val="24091F9E"/>
    <w:rsid w:val="2F9F24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???????" w:eastAsia="宋体" w:cs="Times New Roman"/>
      <w:kern w:val="0"/>
      <w:sz w:val="20"/>
      <w:szCs w:val="20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="宋体" w:hAnsi="???????" w:eastAsia="宋体" w:cs="Times New Roman"/>
      <w:kern w:val="0"/>
      <w:sz w:val="18"/>
      <w:szCs w:val="18"/>
      <w:lang w:val="zh-CN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宋体" w:hAnsi="???????" w:eastAsia="宋体" w:cs="Times New Roman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574</Words>
  <Characters>756</Characters>
  <Lines>2</Lines>
  <Paragraphs>1</Paragraphs>
  <TotalTime>0</TotalTime>
  <ScaleCrop>false</ScaleCrop>
  <LinksUpToDate>false</LinksUpToDate>
  <CharactersWithSpaces>762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2021-07-20T02:46:00Z</dcterms:created>
  <dc:creator>系统管理员</dc:creator>
  <cp:lastModifiedBy>Venucia</cp:lastModifiedBy>
  <cp:lastPrinted>2022-07-01T03:06:00Z</cp:lastPrinted>
  <dcterms:modified xsi:type="dcterms:W3CDTF">2022-07-01T03:41:30Z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65985E099342414CBF561BFFF59897CF</vt:lpwstr>
  </property>
</Properties>
</file>