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75"/>
        <w:jc w:val="center"/>
        <w:outlineLvl w:val="1"/>
        <w:rPr>
          <w:rFonts w:hint="default" w:ascii="微软雅黑" w:hAnsi="微软雅黑" w:eastAsia="微软雅黑" w:cs="宋体"/>
          <w:color w:val="000000"/>
          <w:kern w:val="0"/>
          <w:sz w:val="36"/>
          <w:szCs w:val="36"/>
          <w:lang w:val="en-US" w:eastAsia="zh-CN"/>
        </w:rPr>
      </w:pPr>
      <w:r>
        <w:rPr>
          <w:rFonts w:hint="eastAsia" w:ascii="微软雅黑" w:hAnsi="微软雅黑" w:eastAsia="微软雅黑" w:cs="宋体"/>
          <w:color w:val="000000"/>
          <w:kern w:val="0"/>
          <w:sz w:val="36"/>
          <w:szCs w:val="36"/>
        </w:rPr>
        <w:t>福州京东方光电科技有限公司招聘20</w:t>
      </w:r>
      <w:r>
        <w:rPr>
          <w:rFonts w:hint="eastAsia" w:ascii="微软雅黑" w:hAnsi="微软雅黑" w:eastAsia="微软雅黑" w:cs="宋体"/>
          <w:color w:val="000000"/>
          <w:kern w:val="0"/>
          <w:sz w:val="36"/>
          <w:szCs w:val="36"/>
          <w:lang w:val="en-US" w:eastAsia="zh-CN"/>
        </w:rPr>
        <w:t>22</w:t>
      </w:r>
    </w:p>
    <w:p>
      <w:pPr>
        <w:widowControl/>
        <w:shd w:val="clear" w:color="auto" w:fill="FFFFFF"/>
        <w:spacing w:line="300" w:lineRule="atLeast"/>
        <w:ind w:firstLine="3082" w:firstLineChars="1100"/>
        <w:jc w:val="both"/>
        <w:rPr>
          <w:rFonts w:ascii="微软雅黑" w:hAnsi="微软雅黑" w:eastAsia="微软雅黑" w:cs="宋体"/>
          <w:color w:val="000000"/>
          <w:kern w:val="0"/>
          <w:sz w:val="2"/>
          <w:szCs w:val="2"/>
        </w:rPr>
      </w:pPr>
      <w:r>
        <w:rPr>
          <w:rFonts w:hint="eastAsia" w:ascii="微软雅黑" w:hAnsi="微软雅黑" w:eastAsia="微软雅黑" w:cs="宋体"/>
          <w:b/>
          <w:bCs/>
          <w:color w:val="auto"/>
          <w:kern w:val="0"/>
          <w:sz w:val="28"/>
          <w:szCs w:val="28"/>
          <w:lang w:val="en-US" w:eastAsia="zh-CN"/>
        </w:rPr>
        <w:t>国企上市</w:t>
      </w:r>
      <w:r>
        <w:rPr>
          <w:rFonts w:hint="eastAsia" w:ascii="微软雅黑" w:hAnsi="微软雅黑" w:eastAsia="微软雅黑" w:cs="宋体"/>
          <w:color w:val="999999"/>
          <w:kern w:val="0"/>
          <w:sz w:val="28"/>
          <w:szCs w:val="28"/>
        </w:rPr>
        <w:t xml:space="preserve"> </w:t>
      </w:r>
      <w:r>
        <w:rPr>
          <w:rFonts w:hint="eastAsia" w:ascii="微软雅黑" w:hAnsi="微软雅黑" w:eastAsia="微软雅黑" w:cs="宋体"/>
          <w:color w:val="000000"/>
          <w:kern w:val="0"/>
          <w:sz w:val="2"/>
          <w:szCs w:val="2"/>
        </w:rPr>
        <w:t> </w:t>
      </w:r>
      <w:r>
        <w:fldChar w:fldCharType="begin"/>
      </w:r>
      <w:r>
        <w:instrText xml:space="preserve"> HYPERLINK "https://mp.weixin.qq.com/s?__biz=MzIxMjA2MjEzMg==&amp;mid=400075991&amp;idx=1&amp;sn=e9fefb21aad9b4b90a1fa4094368ec1b&amp;chksm=0567d60c32105f1aebd27abe5d876ef25094cdc2dabd78273c37dd009140f3ef2479cc2af9db&amp;mpshare=1&amp;scene=1&amp;srcid=1110fiVCXtxpIl55QAnSAg3N&amp;key=c5b4277a1dd0010b8820cc42ae942e94871a7b415b17672db9cac0fcd8ef29f6ba4eca9a29ecd67b2bf7d349d961f612b34d705c46452a40e160b6b0928755f4f83dafbf0026effa6144a25e2463c411&amp;ascene=1&amp;uin=MjY3NTgyOTUwMg%3D%3D&amp;devicetype=Windows+10&amp;version=6206021f&amp;lang=zh_CN&amp;pass_ticket=nYOsgUclb22dt36fHwxqsFlUThZ8ixmHZhVLCp5W102C%2B8w5lkZuIeOfncdgDQ%2F%2B&amp;winzoom=1" \l "#" </w:instrText>
      </w:r>
      <w:r>
        <w:fldChar w:fldCharType="separate"/>
      </w:r>
      <w:r>
        <w:rPr>
          <w:rFonts w:hint="eastAsia" w:ascii="微软雅黑" w:hAnsi="微软雅黑" w:eastAsia="微软雅黑" w:cs="宋体"/>
          <w:color w:val="4395F5"/>
          <w:kern w:val="0"/>
          <w:szCs w:val="21"/>
        </w:rPr>
        <w:t>BOE福州技能人才招聘</w:t>
      </w:r>
      <w:r>
        <w:rPr>
          <w:rFonts w:hint="eastAsia" w:ascii="微软雅黑" w:hAnsi="微软雅黑" w:eastAsia="微软雅黑" w:cs="宋体"/>
          <w:color w:val="4395F5"/>
          <w:kern w:val="0"/>
          <w:szCs w:val="21"/>
        </w:rPr>
        <w:fldChar w:fldCharType="end"/>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30"/>
          <w:szCs w:val="30"/>
        </w:rPr>
        <w:t>一、BOE集团简介</w:t>
      </w:r>
    </w:p>
    <w:p>
      <w:pPr>
        <w:widowControl/>
        <w:shd w:val="clear" w:color="auto" w:fill="FFFFFF"/>
        <w:spacing w:line="360"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Cs w:val="21"/>
        </w:rPr>
        <w:t>京东方科技集团股份有限公司（BOE）创立于1993年4月。</w:t>
      </w:r>
      <w:r>
        <w:rPr>
          <w:rFonts w:hint="eastAsia" w:ascii="微软雅黑" w:hAnsi="微软雅黑" w:eastAsia="微软雅黑" w:cs="宋体"/>
          <w:color w:val="333333"/>
          <w:kern w:val="0"/>
          <w:szCs w:val="21"/>
        </w:rPr>
        <w:t>是一家为信息交互和人类健康提供智慧端口产品和专业服务的物联网公司</w:t>
      </w:r>
      <w:r>
        <w:rPr>
          <w:rFonts w:hint="eastAsia" w:ascii="微软雅黑" w:hAnsi="微软雅黑" w:eastAsia="微软雅黑" w:cs="宋体"/>
          <w:color w:val="3E3E3E"/>
          <w:kern w:val="0"/>
          <w:szCs w:val="21"/>
        </w:rPr>
        <w:t>。核心业务包括显示器件、智慧系统、健康服务。产品广泛应用于手机、平板电脑、笔记本电脑、显示器、电视、车载、数字信息显示、健康医疗、金融应用、可穿戴设备等领域。</w:t>
      </w:r>
    </w:p>
    <w:p>
      <w:pPr>
        <w:widowControl/>
        <w:shd w:val="clear" w:color="auto" w:fill="FFFFFF"/>
        <w:spacing w:line="360"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Cs w:val="21"/>
        </w:rPr>
        <w:t>BOE（京东方）坚持“技术领先、全球首发、价值共创”的创新理念。全球创新活动的领先指标——汤森路透《2016全球创新报告》显示，BOE（京东方）已跻身半导体领域全球第二大创新公司。此外，BOE（京东方）智能手机液晶显示屏、平板电脑显示屏出货量市占率位列全球第一，显示器显示屏和电视显示屏市占率全球第二。BOE（京东方）是中国大陆惟一能够自主研发、生产和制造1.5英寸-110英寸全系列半导体显示产品的企业。</w:t>
      </w:r>
    </w:p>
    <w:p>
      <w:pPr>
        <w:widowControl/>
        <w:shd w:val="clear" w:color="auto" w:fill="FFFFFF"/>
        <w:spacing w:line="375" w:lineRule="atLeast"/>
        <w:jc w:val="left"/>
        <w:rPr>
          <w:rFonts w:ascii="微软雅黑" w:hAnsi="微软雅黑" w:eastAsia="微软雅黑" w:cs="宋体"/>
          <w:color w:val="3E3E3E"/>
          <w:kern w:val="0"/>
          <w:sz w:val="24"/>
          <w:szCs w:val="24"/>
        </w:rPr>
      </w:pP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30"/>
          <w:szCs w:val="30"/>
        </w:rPr>
        <w:t>二、福州京东方简介</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Cs w:val="21"/>
        </w:rPr>
        <w:t>福州京东方光电科技有限公司是京东方科技集团股份有限公司的子公司，成立于2015年5月13日，是显示领域世界领先企业京东方携手福建合作兴建的8.5代新型TFT-LCD生产线，是京东方完善东南地区产业布局、占据新型显示技术战略制高点的重要一步。</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Cs w:val="21"/>
        </w:rPr>
        <w:t>福州京东方选址福建省福清市融侨经济技术开发区内，总投资300亿元人民币，建筑面积约1100亩。公司将导入智能工厂理念，利用现代化技术实现办公、管理及生产自动化，全面提升企业综合实力和行业竞争力。</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Cs w:val="21"/>
        </w:rPr>
        <w:t>公司的建设将产生强大的上下游集聚效应，在福州形成完善的产业链集群，进一步推动和改善东南沿海地区的产业经济气候，将福州打造为东南沿海电视及显示器件的产业基地，这对带动区域经济发展，加速地区产业升级，提升整体竞争水平等方面具有关键的战略意义。</w:t>
      </w:r>
      <w:r>
        <w:rPr>
          <w:rFonts w:hint="eastAsia" w:ascii="微软雅黑" w:hAnsi="微软雅黑" w:eastAsia="微软雅黑" w:cs="宋体"/>
          <w:color w:val="3E3E3E"/>
          <w:kern w:val="0"/>
          <w:sz w:val="24"/>
          <w:szCs w:val="24"/>
        </w:rPr>
        <w:br w:type="textWrapping"/>
      </w:r>
      <w:r>
        <w:rPr>
          <w:rFonts w:hint="eastAsia" w:ascii="微软雅黑" w:hAnsi="微软雅黑" w:eastAsia="微软雅黑" w:cs="宋体"/>
          <w:b/>
          <w:bCs/>
          <w:color w:val="3E3E3E"/>
          <w:kern w:val="0"/>
          <w:sz w:val="30"/>
          <w:szCs w:val="30"/>
          <w:shd w:val="clear" w:color="auto" w:fill="FFFFFF"/>
        </w:rPr>
        <w:t>三、招聘信息</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FF0000"/>
          <w:kern w:val="0"/>
          <w:sz w:val="27"/>
          <w:szCs w:val="27"/>
        </w:rPr>
        <w:t>招聘岗位：产线技工</w:t>
      </w:r>
      <w:r>
        <w:rPr>
          <w:rFonts w:hint="eastAsia" w:ascii="微软雅黑" w:hAnsi="微软雅黑" w:eastAsia="微软雅黑" w:cs="宋体"/>
          <w:color w:val="111111"/>
          <w:kern w:val="0"/>
          <w:sz w:val="27"/>
          <w:szCs w:val="27"/>
          <w:shd w:val="clear" w:color="auto" w:fill="FFFFFF"/>
        </w:rPr>
        <w:t> </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000000"/>
          <w:kern w:val="0"/>
          <w:sz w:val="27"/>
          <w:szCs w:val="27"/>
        </w:rPr>
        <w:t>（一）职位概述及工作内容：</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111111"/>
          <w:kern w:val="0"/>
          <w:sz w:val="23"/>
          <w:szCs w:val="23"/>
          <w:shd w:val="clear" w:color="auto" w:fill="FFFFFF"/>
          <w:lang w:val="en-US" w:eastAsia="zh-CN"/>
        </w:rPr>
        <w:t>1</w:t>
      </w:r>
      <w:r>
        <w:rPr>
          <w:rFonts w:hint="eastAsia" w:ascii="微软雅黑" w:hAnsi="微软雅黑" w:eastAsia="微软雅黑" w:cs="宋体"/>
          <w:b/>
          <w:bCs/>
          <w:color w:val="111111"/>
          <w:kern w:val="0"/>
          <w:sz w:val="23"/>
          <w:szCs w:val="23"/>
          <w:shd w:val="clear" w:color="auto" w:fill="FFFFFF"/>
        </w:rPr>
        <w:t>.品质检测类</w:t>
      </w:r>
      <w:r>
        <w:rPr>
          <w:rFonts w:hint="eastAsia" w:ascii="微软雅黑" w:hAnsi="微软雅黑" w:eastAsia="微软雅黑" w:cs="宋体"/>
          <w:color w:val="111111"/>
          <w:kern w:val="0"/>
          <w:sz w:val="23"/>
          <w:szCs w:val="23"/>
          <w:shd w:val="clear" w:color="auto" w:fill="FFFFFF"/>
        </w:rPr>
        <w:t>：</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111111"/>
          <w:kern w:val="0"/>
          <w:sz w:val="23"/>
          <w:szCs w:val="23"/>
          <w:shd w:val="clear" w:color="auto" w:fill="FFFFFF"/>
        </w:rPr>
        <w:t>（1）产品质量检测；</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111111"/>
          <w:kern w:val="0"/>
          <w:sz w:val="23"/>
          <w:szCs w:val="23"/>
          <w:shd w:val="clear" w:color="auto" w:fill="FFFFFF"/>
        </w:rPr>
        <w:t>（2）生产过程品质保证，及产品最终出货定级；</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111111"/>
          <w:kern w:val="0"/>
          <w:sz w:val="23"/>
          <w:szCs w:val="23"/>
          <w:shd w:val="clear" w:color="auto" w:fill="FFFFFF"/>
          <w:lang w:val="en-US" w:eastAsia="zh-CN"/>
        </w:rPr>
        <w:t>2</w:t>
      </w:r>
      <w:r>
        <w:rPr>
          <w:rFonts w:hint="eastAsia" w:ascii="微软雅黑" w:hAnsi="微软雅黑" w:eastAsia="微软雅黑" w:cs="宋体"/>
          <w:b/>
          <w:bCs/>
          <w:color w:val="111111"/>
          <w:kern w:val="0"/>
          <w:sz w:val="23"/>
          <w:szCs w:val="23"/>
          <w:shd w:val="clear" w:color="auto" w:fill="FFFFFF"/>
        </w:rPr>
        <w:t>.物流管理类</w:t>
      </w:r>
      <w:r>
        <w:rPr>
          <w:rFonts w:hint="eastAsia" w:ascii="微软雅黑" w:hAnsi="微软雅黑" w:eastAsia="微软雅黑" w:cs="宋体"/>
          <w:color w:val="111111"/>
          <w:kern w:val="0"/>
          <w:sz w:val="23"/>
          <w:szCs w:val="23"/>
          <w:shd w:val="clear" w:color="auto" w:fill="FFFFFF"/>
        </w:rPr>
        <w:t>：</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111111"/>
          <w:kern w:val="0"/>
          <w:sz w:val="23"/>
          <w:szCs w:val="23"/>
          <w:shd w:val="clear" w:color="auto" w:fill="FFFFFF"/>
        </w:rPr>
        <w:t>（1）成品出货与入库信息管理；</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111111"/>
          <w:kern w:val="0"/>
          <w:sz w:val="23"/>
          <w:szCs w:val="23"/>
          <w:shd w:val="clear" w:color="auto" w:fill="FFFFFF"/>
        </w:rPr>
        <w:t>（2）物流仓储管理及库房管理；</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000000"/>
          <w:kern w:val="0"/>
          <w:sz w:val="29"/>
          <w:szCs w:val="29"/>
        </w:rPr>
        <w:t>（二）任职条件：</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1.</w:t>
      </w:r>
      <w:r>
        <w:rPr>
          <w:rFonts w:hint="eastAsia" w:ascii="微软雅黑" w:hAnsi="微软雅黑" w:eastAsia="微软雅黑" w:cs="宋体"/>
          <w:color w:val="3E3E3E"/>
          <w:kern w:val="0"/>
          <w:sz w:val="23"/>
          <w:szCs w:val="23"/>
          <w:lang w:val="en-US" w:eastAsia="zh-CN"/>
        </w:rPr>
        <w:t>中</w:t>
      </w:r>
      <w:bookmarkStart w:id="0" w:name="_GoBack"/>
      <w:bookmarkEnd w:id="0"/>
      <w:r>
        <w:rPr>
          <w:rFonts w:hint="eastAsia" w:ascii="微软雅黑" w:hAnsi="微软雅黑" w:eastAsia="微软雅黑" w:cs="宋体"/>
          <w:color w:val="3E3E3E"/>
          <w:kern w:val="0"/>
          <w:sz w:val="23"/>
          <w:szCs w:val="23"/>
        </w:rPr>
        <w:t>专及以上学历，男女不限；</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2.专业不限，电子类、机械类、物流类、计算机类等理工类专业优先；</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3.身体健康，能适应倒班，可适应穿无尘服；</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4.吃苦耐劳，学习能力强；</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5.善于沟通，具有良好的团队合作精神</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6.有篮球、足球、羽毛球等体育特长优先</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000000"/>
          <w:kern w:val="0"/>
          <w:sz w:val="29"/>
          <w:szCs w:val="29"/>
        </w:rPr>
        <w:t>（三）薪资&amp;福利待遇：</w:t>
      </w:r>
    </w:p>
    <w:p>
      <w:pPr>
        <w:widowControl/>
        <w:shd w:val="clear" w:color="auto" w:fill="FFFFFF"/>
        <w:spacing w:line="375"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23"/>
          <w:szCs w:val="23"/>
        </w:rPr>
        <w:t>1.薪资待遇：</w:t>
      </w:r>
    </w:p>
    <w:p>
      <w:pPr>
        <w:widowControl/>
        <w:shd w:val="clear" w:color="auto" w:fill="FFFFFF"/>
        <w:spacing w:line="375" w:lineRule="atLeast"/>
        <w:ind w:firstLine="420"/>
        <w:jc w:val="left"/>
        <w:rPr>
          <w:rFonts w:ascii="微软雅黑" w:hAnsi="微软雅黑" w:eastAsia="微软雅黑" w:cs="宋体"/>
          <w:color w:val="3E3E3E"/>
          <w:kern w:val="0"/>
          <w:sz w:val="23"/>
          <w:szCs w:val="23"/>
        </w:rPr>
      </w:pPr>
      <w:r>
        <w:rPr>
          <w:rFonts w:hint="eastAsia" w:ascii="微软雅黑" w:hAnsi="微软雅黑" w:eastAsia="微软雅黑" w:cs="宋体"/>
          <w:color w:val="3E3E3E"/>
          <w:kern w:val="0"/>
          <w:sz w:val="23"/>
          <w:szCs w:val="23"/>
        </w:rPr>
        <w:t>综合工资:</w:t>
      </w:r>
      <w:r>
        <w:rPr>
          <w:rFonts w:hint="eastAsia" w:ascii="微软雅黑" w:hAnsi="微软雅黑" w:eastAsia="微软雅黑" w:cs="宋体"/>
          <w:b/>
          <w:bCs/>
          <w:color w:val="3E3E3E"/>
          <w:kern w:val="0"/>
          <w:sz w:val="23"/>
          <w:szCs w:val="23"/>
        </w:rPr>
        <w:t>上6休2:</w:t>
      </w:r>
      <w:r>
        <w:rPr>
          <w:rFonts w:hint="eastAsia" w:ascii="微软雅黑" w:hAnsi="微软雅黑" w:eastAsia="微软雅黑" w:cs="宋体"/>
          <w:b/>
          <w:bCs/>
          <w:color w:val="3E3E3E"/>
          <w:kern w:val="0"/>
          <w:sz w:val="23"/>
          <w:szCs w:val="23"/>
          <w:lang w:val="en-US" w:eastAsia="zh-CN"/>
        </w:rPr>
        <w:t>43</w:t>
      </w:r>
      <w:r>
        <w:rPr>
          <w:rFonts w:hint="eastAsia" w:ascii="微软雅黑" w:hAnsi="微软雅黑" w:eastAsia="微软雅黑" w:cs="宋体"/>
          <w:b/>
          <w:bCs/>
          <w:color w:val="3E3E3E"/>
          <w:kern w:val="0"/>
          <w:sz w:val="23"/>
          <w:szCs w:val="23"/>
        </w:rPr>
        <w:t>00~</w:t>
      </w:r>
      <w:r>
        <w:rPr>
          <w:rFonts w:hint="eastAsia" w:ascii="微软雅黑" w:hAnsi="微软雅黑" w:eastAsia="微软雅黑" w:cs="宋体"/>
          <w:b/>
          <w:bCs/>
          <w:color w:val="3E3E3E"/>
          <w:kern w:val="0"/>
          <w:sz w:val="23"/>
          <w:szCs w:val="23"/>
          <w:lang w:val="en-US" w:eastAsia="zh-CN"/>
        </w:rPr>
        <w:t>5500</w:t>
      </w:r>
      <w:r>
        <w:rPr>
          <w:rFonts w:hint="eastAsia" w:ascii="微软雅黑" w:hAnsi="微软雅黑" w:eastAsia="微软雅黑" w:cs="宋体"/>
          <w:b/>
          <w:bCs/>
          <w:color w:val="3E3E3E"/>
          <w:kern w:val="0"/>
          <w:sz w:val="23"/>
          <w:szCs w:val="23"/>
        </w:rPr>
        <w:t>元/月，上4休2：</w:t>
      </w:r>
      <w:r>
        <w:rPr>
          <w:rFonts w:hint="eastAsia" w:ascii="微软雅黑" w:hAnsi="微软雅黑" w:eastAsia="微软雅黑" w:cs="宋体"/>
          <w:b/>
          <w:bCs/>
          <w:color w:val="3E3E3E"/>
          <w:kern w:val="0"/>
          <w:sz w:val="23"/>
          <w:szCs w:val="23"/>
          <w:lang w:val="en-US" w:eastAsia="zh-CN"/>
        </w:rPr>
        <w:t>40</w:t>
      </w:r>
      <w:r>
        <w:rPr>
          <w:rFonts w:hint="eastAsia" w:ascii="微软雅黑" w:hAnsi="微软雅黑" w:eastAsia="微软雅黑" w:cs="宋体"/>
          <w:b/>
          <w:bCs/>
          <w:color w:val="3E3E3E"/>
          <w:kern w:val="0"/>
          <w:sz w:val="23"/>
          <w:szCs w:val="23"/>
        </w:rPr>
        <w:t>00~</w:t>
      </w:r>
      <w:r>
        <w:rPr>
          <w:rFonts w:hint="eastAsia" w:ascii="微软雅黑" w:hAnsi="微软雅黑" w:eastAsia="微软雅黑" w:cs="宋体"/>
          <w:b/>
          <w:bCs/>
          <w:color w:val="3E3E3E"/>
          <w:kern w:val="0"/>
          <w:sz w:val="23"/>
          <w:szCs w:val="23"/>
          <w:lang w:val="en-US" w:eastAsia="zh-CN"/>
        </w:rPr>
        <w:t>50</w:t>
      </w:r>
      <w:r>
        <w:rPr>
          <w:rFonts w:hint="eastAsia" w:ascii="微软雅黑" w:hAnsi="微软雅黑" w:eastAsia="微软雅黑" w:cs="宋体"/>
          <w:b/>
          <w:bCs/>
          <w:color w:val="3E3E3E"/>
          <w:kern w:val="0"/>
          <w:sz w:val="23"/>
          <w:szCs w:val="23"/>
        </w:rPr>
        <w:t>00元/月；</w:t>
      </w:r>
      <w:r>
        <w:rPr>
          <w:rFonts w:hint="eastAsia" w:ascii="微软雅黑" w:hAnsi="微软雅黑" w:eastAsia="微软雅黑" w:cs="宋体"/>
          <w:color w:val="3E3E3E"/>
          <w:kern w:val="0"/>
          <w:sz w:val="23"/>
          <w:szCs w:val="23"/>
        </w:rPr>
        <w:t>综合工资=基本工资+加班工资+倒班津贴+其他津贴，工资100%发放；年底发放年终奖；每年调薪；</w:t>
      </w:r>
    </w:p>
    <w:p>
      <w:pPr>
        <w:widowControl/>
        <w:shd w:val="clear" w:color="auto" w:fill="FFFFFF"/>
        <w:spacing w:line="375" w:lineRule="atLeast"/>
        <w:ind w:left="460" w:hanging="460" w:hangingChars="200"/>
        <w:jc w:val="left"/>
        <w:rPr>
          <w:rFonts w:hint="eastAsia" w:ascii="微软雅黑" w:hAnsi="微软雅黑" w:eastAsia="微软雅黑" w:cs="宋体"/>
          <w:b/>
          <w:bCs/>
          <w:color w:val="3E3E3E"/>
          <w:kern w:val="0"/>
          <w:sz w:val="23"/>
          <w:szCs w:val="23"/>
        </w:rPr>
      </w:pPr>
      <w:r>
        <w:rPr>
          <w:rFonts w:hint="eastAsia" w:ascii="微软雅黑" w:hAnsi="微软雅黑" w:eastAsia="微软雅黑" w:cs="宋体"/>
          <w:b/>
          <w:bCs/>
          <w:color w:val="3E3E3E"/>
          <w:kern w:val="0"/>
          <w:sz w:val="23"/>
          <w:szCs w:val="23"/>
        </w:rPr>
        <w:t>2.六险二金：</w:t>
      </w:r>
    </w:p>
    <w:p>
      <w:pPr>
        <w:widowControl/>
        <w:shd w:val="clear" w:color="auto" w:fill="FFFFFF"/>
        <w:spacing w:line="375" w:lineRule="atLeast"/>
        <w:ind w:left="39" w:firstLine="381"/>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根据国家标准上缴五险一金：养老保险、医疗保险、失业保险、工伤保险、生育保险、住房公积金；另外公司提供商业保险、企业年金；</w:t>
      </w:r>
    </w:p>
    <w:p>
      <w:pPr>
        <w:widowControl/>
        <w:shd w:val="clear" w:color="auto" w:fill="FFFFFF"/>
        <w:spacing w:line="375" w:lineRule="atLeast"/>
        <w:ind w:left="460" w:hanging="460" w:hangingChars="200"/>
        <w:jc w:val="left"/>
        <w:rPr>
          <w:rFonts w:hint="eastAsia" w:ascii="微软雅黑" w:hAnsi="微软雅黑" w:eastAsia="微软雅黑" w:cs="宋体"/>
          <w:b/>
          <w:bCs/>
          <w:color w:val="3E3E3E"/>
          <w:kern w:val="0"/>
          <w:sz w:val="23"/>
          <w:szCs w:val="23"/>
        </w:rPr>
      </w:pPr>
      <w:r>
        <w:rPr>
          <w:rFonts w:hint="eastAsia" w:ascii="微软雅黑" w:hAnsi="微软雅黑" w:eastAsia="微软雅黑" w:cs="宋体"/>
          <w:b/>
          <w:bCs/>
          <w:color w:val="3E3E3E"/>
          <w:kern w:val="0"/>
          <w:sz w:val="23"/>
          <w:szCs w:val="23"/>
        </w:rPr>
        <w:t>3.餐饮条件：</w:t>
      </w:r>
    </w:p>
    <w:p>
      <w:pPr>
        <w:widowControl/>
        <w:shd w:val="clear" w:color="auto" w:fill="FFFFFF"/>
        <w:spacing w:line="375" w:lineRule="atLeast"/>
        <w:ind w:left="39" w:firstLine="381"/>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免费提供三顿工作套餐，除套餐外，有精品菜、水饺、面条、炒饭、盖浇饭、麻辣烫等可供选择；</w:t>
      </w:r>
    </w:p>
    <w:p>
      <w:pPr>
        <w:widowControl/>
        <w:shd w:val="clear" w:color="auto" w:fill="FFFFFF"/>
        <w:spacing w:line="375" w:lineRule="atLeast"/>
        <w:jc w:val="left"/>
        <w:rPr>
          <w:rFonts w:hint="eastAsia" w:ascii="微软雅黑" w:hAnsi="微软雅黑" w:eastAsia="微软雅黑" w:cs="宋体"/>
          <w:b/>
          <w:bCs/>
          <w:color w:val="3E3E3E"/>
          <w:kern w:val="0"/>
          <w:sz w:val="23"/>
          <w:szCs w:val="23"/>
        </w:rPr>
      </w:pPr>
      <w:r>
        <w:rPr>
          <w:rFonts w:hint="eastAsia" w:ascii="微软雅黑" w:hAnsi="微软雅黑" w:eastAsia="微软雅黑" w:cs="宋体"/>
          <w:b/>
          <w:bCs/>
          <w:color w:val="3E3E3E"/>
          <w:kern w:val="0"/>
          <w:sz w:val="23"/>
          <w:szCs w:val="23"/>
        </w:rPr>
        <w:t>4.住宿条件：</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4人间，配有全自动洗衣机、空调、热水器、独立卫生间、电视机、衣柜等设施，并有完善的生活区物业管理；</w:t>
      </w:r>
    </w:p>
    <w:p>
      <w:pPr>
        <w:widowControl/>
        <w:shd w:val="clear" w:color="auto" w:fill="FFFFFF"/>
        <w:spacing w:line="375" w:lineRule="atLeast"/>
        <w:jc w:val="left"/>
        <w:rPr>
          <w:rFonts w:hint="eastAsia" w:ascii="微软雅黑" w:hAnsi="微软雅黑" w:eastAsia="微软雅黑" w:cs="宋体"/>
          <w:b/>
          <w:bCs/>
          <w:color w:val="3E3E3E"/>
          <w:kern w:val="0"/>
          <w:sz w:val="23"/>
          <w:szCs w:val="23"/>
        </w:rPr>
      </w:pPr>
      <w:r>
        <w:rPr>
          <w:rFonts w:hint="eastAsia" w:ascii="微软雅黑" w:hAnsi="微软雅黑" w:eastAsia="微软雅黑" w:cs="宋体"/>
          <w:b/>
          <w:bCs/>
          <w:color w:val="3E3E3E"/>
          <w:kern w:val="0"/>
          <w:sz w:val="23"/>
          <w:szCs w:val="23"/>
        </w:rPr>
        <w:t>5.生活条件：</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公司拥有完善的职工生活区，配有超市、食堂、篮球场、足球场、羽毛球场、台球室、乒乓球室、健身房、员工活动中心等活动设施；</w:t>
      </w:r>
    </w:p>
    <w:p>
      <w:pPr>
        <w:widowControl/>
        <w:shd w:val="clear" w:color="auto" w:fill="FFFFFF"/>
        <w:spacing w:line="375" w:lineRule="atLeast"/>
        <w:jc w:val="left"/>
        <w:rPr>
          <w:rFonts w:hint="eastAsia" w:ascii="微软雅黑" w:hAnsi="微软雅黑" w:eastAsia="微软雅黑" w:cs="宋体"/>
          <w:b/>
          <w:bCs/>
          <w:color w:val="3E3E3E"/>
          <w:kern w:val="0"/>
          <w:sz w:val="23"/>
          <w:szCs w:val="23"/>
        </w:rPr>
      </w:pPr>
      <w:r>
        <w:rPr>
          <w:rFonts w:hint="eastAsia" w:ascii="微软雅黑" w:hAnsi="微软雅黑" w:eastAsia="微软雅黑" w:cs="宋体"/>
          <w:b/>
          <w:bCs/>
          <w:color w:val="3E3E3E"/>
          <w:kern w:val="0"/>
          <w:sz w:val="23"/>
          <w:szCs w:val="23"/>
        </w:rPr>
        <w:t>6.休假制度：</w:t>
      </w:r>
    </w:p>
    <w:p>
      <w:pPr>
        <w:widowControl/>
        <w:shd w:val="clear" w:color="auto" w:fill="FFFFFF"/>
        <w:spacing w:line="375" w:lineRule="atLeast"/>
        <w:ind w:firstLine="420"/>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3"/>
          <w:szCs w:val="23"/>
        </w:rPr>
        <w:t>根据工作年限享有不同天数的带薪年休假以及集团奖励年假，依法享受婚假、丧假、产假等，部分法定节假日发放过节费及节日礼品，生日贺金、结婚贺金、丧葬慰问金，免费班车、免费发工作服、工作鞋；</w: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23"/>
          <w:szCs w:val="23"/>
        </w:rPr>
        <w:t>7.文化生活：</w:t>
      </w:r>
      <w:r>
        <w:rPr>
          <w:rFonts w:hint="eastAsia" w:ascii="微软雅黑" w:hAnsi="微软雅黑" w:eastAsia="微软雅黑" w:cs="宋体"/>
          <w:color w:val="3E3E3E"/>
          <w:kern w:val="0"/>
          <w:sz w:val="23"/>
          <w:szCs w:val="23"/>
        </w:rPr>
        <w:t>公司定期组织文体活动、聚餐、联欢等集体活动；</w:t>
      </w:r>
    </w:p>
    <w:p>
      <w:pPr>
        <w:widowControl/>
        <w:shd w:val="clear" w:color="auto" w:fill="FFFFFF"/>
        <w:spacing w:line="405" w:lineRule="atLeast"/>
        <w:jc w:val="left"/>
        <w:rPr>
          <w:rFonts w:ascii="微软雅黑" w:hAnsi="微软雅黑" w:eastAsia="微软雅黑" w:cs="宋体"/>
          <w:b/>
          <w:bCs/>
          <w:color w:val="3E3E3E"/>
          <w:kern w:val="0"/>
          <w:sz w:val="24"/>
          <w:szCs w:val="24"/>
        </w:rPr>
      </w:pPr>
    </w:p>
    <w:p>
      <w:pPr>
        <w:widowControl/>
        <w:shd w:val="clear" w:color="auto" w:fill="FFFFFF"/>
        <w:spacing w:line="405" w:lineRule="atLeast"/>
        <w:jc w:val="left"/>
        <w:rPr>
          <w:rFonts w:ascii="微软雅黑" w:hAnsi="微软雅黑" w:eastAsia="微软雅黑" w:cs="宋体"/>
          <w:b/>
          <w:bCs/>
          <w:color w:val="3E3E3E"/>
          <w:kern w:val="0"/>
          <w:sz w:val="24"/>
          <w:szCs w:val="24"/>
        </w:rPr>
      </w:pPr>
      <w:r>
        <w:rPr>
          <w:rFonts w:hint="eastAsia" w:ascii="微软雅黑" w:hAnsi="微软雅黑" w:eastAsia="微软雅黑" w:cs="宋体"/>
          <w:b/>
          <w:bCs/>
          <w:color w:val="3E3E3E"/>
          <w:kern w:val="0"/>
          <w:sz w:val="24"/>
          <w:szCs w:val="24"/>
        </w:rPr>
        <w:t>PS1：生活区&amp;食堂简介：</w:t>
      </w:r>
      <w:r>
        <w:rPr>
          <w:rFonts w:ascii="微软雅黑" w:hAnsi="微软雅黑" w:eastAsia="微软雅黑" w:cs="宋体"/>
          <w:color w:val="3E3E3E"/>
          <w:kern w:val="0"/>
          <w:sz w:val="24"/>
          <w:szCs w:val="24"/>
        </w:rPr>
        <mc:AlternateContent>
          <mc:Choice Requires="wps">
            <w:drawing>
              <wp:inline distT="0" distB="0" distL="0" distR="0">
                <wp:extent cx="304800" cy="304800"/>
                <wp:effectExtent l="0" t="0" r="0" b="0"/>
                <wp:docPr id="8" name="矩形 8" descr="https://mmbiz.qpic.cn/mmbiz_jpg/icKNZ5EjbUzJ4MWFjkyXaPPfO9OkIRicruQuuZibDDW8qNicrLsz8zjyfibibLyg89kicNhkHfGeAlQXibPf4Ut0icu50Kw/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jpg/icKNZ5EjbUzJ4MWFjkyXaPPfO9OkIRicruQuuZibDDW8qNicrLsz8zjyfibibLyg89kicNhkHfGeAlQXibPf4Ut0icu50Kw/640?wx_fmt=jpeg&amp;tp=webp&amp;wxfrom=5&amp;wx_lazy=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hU3C50CAADOBAAADgAAAGRycy9lMm9Eb2MueG1srVTNUtswEL53&#10;pu+g0aG3xg5NaEgxDEMKpYQQShkYLowsS7YS6wdJxklepjO99SH6OJ2+RtdyoEAvHHrx7Eryp+/7&#10;dlfbuwtZojtmndAqwd1OjBFTVGdC5Qm++HrwdoCR80RlpNSKJXjJHN7def1quzZDtqELXWbMIgBR&#10;blibBBfem2EUOVowSVxHG6Zgk2sriYfU5lFmSQ3osow24ngzqrXNjNWUOQero3YTrxHtSwA154Ky&#10;kaaVZMq3qJaVxIMkVwjj8E5gyzmj/pRzxzwqEwxKffjCJRCnzTfa2SbD3BJTCLqmQF5C4ZkmSYSC&#10;Sx+gRsQTVFnxD5QU1Gqnue9QLaNWSHAEVHTjZ96cF8SwoAWsdubBdPf/YOnkbmqRyBIMZVdEQsF/&#10;f/vx6+d3BHnGHF0XxEGJpUzFqnNrBO1Q1WY3M5NHgh5PrvsfZ+nF6nPv5PJgNl9ekemUn26dzo++&#10;gODqrKquRToaXQ5uJ5CP3Wqwmi25SEU6XuaDrbmgk2L+iR+yvfLsSqRT3rvwsaBVPz6uo81evFsv&#10;brj0ycyw/A2R5oM3Sc1SE+J6wa2WSX+d3JRktUy6TWlr44ag8NxMbVMcZ8aazh1Ser8gKmd7zkCD&#10;wBCA9Psla3VdMJKBxwEieoLRJA7QUFqf6AzMIpXXofDAQTZ3QEnRIvTX8qG/2MIjCovv4t4ghs6j&#10;sLWOgWREhvc/G+v8IdMSNUGCLbAL4ORu7Hx79P5Ic5fSB6IsQwuX6skCYDYrgXzDt7Ui1dkSuFvd&#10;jgE8AhAU2q4wqmEEEuxuK2IZRuWRAv1b3V6vmZmQ9PrvNyCxj3fSxztEUYBKsMeoDfd9O2eVsSIv&#10;gs0txz3wjIugp/GzZbUmC20eHFmPZDNHj/Nw6u8ztP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8yWdNIAAAADAQAADwAAAAAAAAABACAAAAAiAAAAZHJzL2Rvd25yZXYueG1sUEsBAhQAFAAAAAgA&#10;h07iQC4VNwudAgAAzgQAAA4AAAAAAAAAAQAgAAAAIQEAAGRycy9lMm9Eb2MueG1sUEsFBgAAAAAG&#10;AAYAWQEAADAGAAAAAA==&#10;">
                <v:fill on="f" focussize="0,0"/>
                <v:stroke on="f"/>
                <v:imagedata o:title=""/>
                <o:lock v:ext="edit" aspectratio="t"/>
                <w10:wrap type="none"/>
                <w10:anchorlock/>
              </v:rect>
            </w:pict>
          </mc:Fallback>
        </mc:AlternateContent>
      </w:r>
    </w:p>
    <w:p>
      <w:pPr>
        <w:widowControl/>
        <w:shd w:val="clear" w:color="auto" w:fill="FFFFFF"/>
        <w:spacing w:line="405" w:lineRule="atLeast"/>
        <w:jc w:val="left"/>
        <w:rPr>
          <w:rFonts w:ascii="微软雅黑" w:hAnsi="微软雅黑" w:eastAsia="微软雅黑" w:cs="宋体"/>
          <w:b/>
          <w:bCs/>
          <w:color w:val="3E3E3E"/>
          <w:kern w:val="0"/>
          <w:sz w:val="24"/>
          <w:szCs w:val="24"/>
        </w:rPr>
      </w:pPr>
      <w:r>
        <w:rPr>
          <w:rFonts w:ascii="微软雅黑" w:hAnsi="微软雅黑" w:eastAsia="微软雅黑" w:cs="宋体"/>
          <w:b/>
          <w:bCs/>
          <w:color w:val="3E3E3E"/>
          <w:kern w:val="0"/>
          <w:sz w:val="24"/>
          <w:szCs w:val="24"/>
        </w:rPr>
        <w:pict>
          <v:shape id="_x0000_i1025" o:spt="75" type="#_x0000_t75" style="height:323.25pt;width:414.75pt;" filled="f" o:preferrelative="t" stroked="f" coordsize="21600,21600">
            <v:path/>
            <v:fill on="f" focussize="0,0"/>
            <v:stroke on="f" joinstyle="miter"/>
            <v:imagedata r:id="rId4" o:title="微信图片_20180407164748"/>
            <o:lock v:ext="edit" aspectratio="t"/>
            <w10:wrap type="none"/>
            <w10:anchorlock/>
          </v:shape>
        </w:pict>
      </w:r>
    </w:p>
    <w:p>
      <w:pPr>
        <w:widowControl/>
        <w:shd w:val="clear" w:color="auto" w:fill="FFFFFF"/>
        <w:spacing w:line="405" w:lineRule="atLeast"/>
        <w:jc w:val="left"/>
        <w:rPr>
          <w:rFonts w:ascii="微软雅黑" w:hAnsi="微软雅黑" w:eastAsia="微软雅黑" w:cs="宋体"/>
          <w:color w:val="3E3E3E"/>
          <w:kern w:val="0"/>
          <w:sz w:val="24"/>
          <w:szCs w:val="24"/>
        </w:rPr>
      </w:pPr>
      <w:r>
        <w:rPr>
          <w:rFonts w:ascii="微软雅黑" w:hAnsi="微软雅黑" w:eastAsia="微软雅黑" w:cs="宋体"/>
          <w:color w:val="3E3E3E"/>
          <w:kern w:val="0"/>
          <w:sz w:val="24"/>
          <w:szCs w:val="24"/>
        </w:rPr>
        <w:pict>
          <v:shape id="_x0000_i1026" o:spt="75" type="#_x0000_t75" style="height:264.75pt;width:414.75pt;" filled="f" o:preferrelative="t" stroked="f" coordsize="21600,21600">
            <v:path/>
            <v:fill on="f" focussize="0,0"/>
            <v:stroke on="f" joinstyle="miter"/>
            <v:imagedata r:id="rId5" o:title="微信截图 1"/>
            <o:lock v:ext="edit" aspectratio="t"/>
            <w10:wrap type="none"/>
            <w10:anchorlock/>
          </v:shape>
        </w:pic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ascii="微软雅黑" w:hAnsi="微软雅黑" w:eastAsia="微软雅黑" w:cs="宋体"/>
          <w:color w:val="3E3E3E"/>
          <w:kern w:val="0"/>
          <w:sz w:val="24"/>
          <w:szCs w:val="24"/>
        </w:rPr>
        <w:pict>
          <v:shape id="_x0000_i1027" o:spt="75" type="#_x0000_t75" style="height:279pt;width:415.5pt;" filled="f" o:preferrelative="t" stroked="f" coordsize="21600,21600">
            <v:path/>
            <v:fill on="f" focussize="0,0"/>
            <v:stroke on="f" joinstyle="miter"/>
            <v:imagedata r:id="rId6" o:title="微信截图 2"/>
            <o:lock v:ext="edit" aspectratio="t"/>
            <w10:wrap type="none"/>
            <w10:anchorlock/>
          </v:shape>
        </w:pic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ascii="微软雅黑" w:hAnsi="微软雅黑" w:eastAsia="微软雅黑" w:cs="宋体"/>
          <w:color w:val="3E3E3E"/>
          <w:kern w:val="0"/>
          <w:sz w:val="24"/>
          <w:szCs w:val="24"/>
        </w:rPr>
        <w:pict>
          <v:shape id="_x0000_i1028" o:spt="75" type="#_x0000_t75" style="height:361.5pt;width:414.75pt;" filled="f" o:preferrelative="t" stroked="f" coordsize="21600,21600">
            <v:path/>
            <v:fill on="f" focussize="0,0"/>
            <v:stroke on="f" joinstyle="miter"/>
            <v:imagedata r:id="rId7" o:title="微信图片_20180407164741"/>
            <o:lock v:ext="edit" aspectratio="t"/>
            <w10:wrap type="none"/>
            <w10:anchorlock/>
          </v:shape>
        </w:pict>
      </w:r>
    </w:p>
    <w:p>
      <w:pPr>
        <w:widowControl/>
        <w:shd w:val="clear" w:color="auto" w:fill="FFFFFF"/>
        <w:spacing w:line="384" w:lineRule="atLeast"/>
        <w:jc w:val="left"/>
        <w:rPr>
          <w:rFonts w:ascii="微软雅黑" w:hAnsi="微软雅黑" w:eastAsia="微软雅黑" w:cs="宋体"/>
          <w:b/>
          <w:bCs/>
          <w:color w:val="3E3E3E"/>
          <w:kern w:val="0"/>
          <w:sz w:val="24"/>
          <w:szCs w:val="24"/>
        </w:rPr>
      </w:pPr>
      <w:r>
        <w:rPr>
          <w:rFonts w:ascii="微软雅黑" w:hAnsi="微软雅黑" w:eastAsia="微软雅黑" w:cs="宋体"/>
          <w:b/>
          <w:bCs/>
          <w:color w:val="3E3E3E"/>
          <w:kern w:val="0"/>
          <w:sz w:val="24"/>
          <w:szCs w:val="24"/>
        </w:rPr>
        <w:pict>
          <v:shape id="_x0000_i1029" o:spt="75" type="#_x0000_t75" style="height:236.25pt;width:415.5pt;" filled="f" o:preferrelative="t" stroked="f" coordsize="21600,21600">
            <v:path/>
            <v:fill on="f" focussize="0,0"/>
            <v:stroke on="f" joinstyle="miter"/>
            <v:imagedata r:id="rId8" o:title="微信截图 3"/>
            <o:lock v:ext="edit" aspectratio="t"/>
            <w10:wrap type="none"/>
            <w10:anchorlock/>
          </v:shape>
        </w:pict>
      </w:r>
    </w:p>
    <w:p>
      <w:pPr>
        <w:widowControl/>
        <w:shd w:val="clear" w:color="auto" w:fill="FFFFFF"/>
        <w:spacing w:line="384" w:lineRule="atLeast"/>
        <w:jc w:val="left"/>
        <w:rPr>
          <w:rFonts w:ascii="微软雅黑" w:hAnsi="微软雅黑" w:eastAsia="微软雅黑" w:cs="宋体"/>
          <w:b/>
          <w:bCs/>
          <w:color w:val="3E3E3E"/>
          <w:kern w:val="0"/>
          <w:sz w:val="24"/>
          <w:szCs w:val="24"/>
        </w:rPr>
      </w:pPr>
      <w:r>
        <w:rPr>
          <w:rFonts w:hint="eastAsia" w:ascii="微软雅黑" w:hAnsi="微软雅黑" w:eastAsia="微软雅黑" w:cs="宋体"/>
          <w:b/>
          <w:bCs/>
          <w:color w:val="3E3E3E"/>
          <w:kern w:val="0"/>
          <w:sz w:val="24"/>
          <w:szCs w:val="24"/>
        </w:rPr>
        <w:t>PS2：宿舍配套设施：</w:t>
      </w:r>
      <w:r>
        <w:rPr>
          <w:rFonts w:ascii="微软雅黑" w:hAnsi="微软雅黑" w:eastAsia="微软雅黑" w:cs="宋体"/>
          <w:b/>
          <w:bCs/>
          <w:color w:val="3E3E3E"/>
          <w:kern w:val="0"/>
          <w:sz w:val="24"/>
          <w:szCs w:val="24"/>
        </w:rPr>
        <w:drawing>
          <wp:inline distT="0" distB="0" distL="0" distR="0">
            <wp:extent cx="5276850" cy="2933700"/>
            <wp:effectExtent l="0" t="0" r="0" b="0"/>
            <wp:docPr id="5" name="图片 5" descr="微信截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932288"/>
                    </a:xfrm>
                    <a:prstGeom prst="rect">
                      <a:avLst/>
                    </a:prstGeom>
                    <a:noFill/>
                    <a:ln>
                      <a:noFill/>
                    </a:ln>
                  </pic:spPr>
                </pic:pic>
              </a:graphicData>
            </a:graphic>
          </wp:inline>
        </w:drawing>
      </w:r>
    </w:p>
    <w:p>
      <w:pPr>
        <w:widowControl/>
        <w:shd w:val="clear" w:color="auto" w:fill="FFFFFF"/>
        <w:spacing w:line="384" w:lineRule="atLeast"/>
        <w:jc w:val="left"/>
        <w:rPr>
          <w:rFonts w:ascii="微软雅黑" w:hAnsi="微软雅黑" w:eastAsia="微软雅黑" w:cs="宋体"/>
          <w:color w:val="3E3E3E"/>
          <w:kern w:val="0"/>
          <w:sz w:val="24"/>
          <w:szCs w:val="24"/>
        </w:rPr>
      </w:pPr>
      <w:r>
        <w:rPr>
          <w:rFonts w:ascii="微软雅黑" w:hAnsi="微软雅黑" w:eastAsia="微软雅黑" w:cs="宋体"/>
          <w:b/>
          <w:bCs/>
          <w:color w:val="3E3E3E"/>
          <w:kern w:val="0"/>
          <w:sz w:val="24"/>
          <w:szCs w:val="24"/>
        </w:rPr>
        <w:pict>
          <v:shape id="_x0000_i1030" o:spt="75" type="#_x0000_t75" style="height:650.25pt;width:414.75pt;" filled="f" o:preferrelative="t" stroked="f" coordsize="21600,21600">
            <v:path/>
            <v:fill on="f" focussize="0,0"/>
            <v:stroke on="f" joinstyle="miter"/>
            <v:imagedata r:id="rId10" o:title="微信图片_20180407164752"/>
            <o:lock v:ext="edit" aspectratio="t"/>
            <w10:wrap type="none"/>
            <w10:anchorlock/>
          </v:shape>
        </w:pic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24"/>
          <w:szCs w:val="24"/>
        </w:rPr>
        <w:t>PS3：食堂餐品：</w:t>
      </w:r>
      <w:r>
        <w:rPr>
          <w:rFonts w:ascii="微软雅黑" w:hAnsi="微软雅黑" w:eastAsia="微软雅黑" w:cs="宋体"/>
          <w:b/>
          <w:bCs/>
          <w:color w:val="3E3E3E"/>
          <w:kern w:val="0"/>
          <w:sz w:val="24"/>
          <w:szCs w:val="24"/>
          <w:shd w:val="clear" w:color="auto" w:fill="FFFFFF"/>
        </w:rPr>
        <w:drawing>
          <wp:inline distT="0" distB="0" distL="0" distR="0">
            <wp:extent cx="5274310" cy="2208530"/>
            <wp:effectExtent l="0" t="0" r="2540" b="1270"/>
            <wp:docPr id="3" name="图片 3" descr="微信截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208736"/>
                    </a:xfrm>
                    <a:prstGeom prst="rect">
                      <a:avLst/>
                    </a:prstGeom>
                    <a:noFill/>
                    <a:ln>
                      <a:noFill/>
                    </a:ln>
                  </pic:spPr>
                </pic:pic>
              </a:graphicData>
            </a:graphic>
          </wp:inline>
        </w:drawing>
      </w:r>
      <w:r>
        <w:rPr>
          <w:rFonts w:ascii="微软雅黑" w:hAnsi="微软雅黑" w:eastAsia="微软雅黑" w:cs="宋体"/>
          <w:b/>
          <w:bCs/>
          <w:color w:val="3E3E3E"/>
          <w:kern w:val="0"/>
          <w:sz w:val="24"/>
          <w:szCs w:val="24"/>
          <w:shd w:val="clear" w:color="auto" w:fill="FFFFFF"/>
        </w:rPr>
        <w:drawing>
          <wp:inline distT="0" distB="0" distL="0" distR="0">
            <wp:extent cx="5267325" cy="5810250"/>
            <wp:effectExtent l="0" t="0" r="9525" b="0"/>
            <wp:docPr id="1" name="图片 1" descr="C:\Users\郑浩然\AppData\Local\Microsoft\Windows\INetCache\Content.Word\微信图片_2018040716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郑浩然\AppData\Local\Microsoft\Windows\INetCache\Content.Word\微信图片_201804071647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5810250"/>
                    </a:xfrm>
                    <a:prstGeom prst="rect">
                      <a:avLst/>
                    </a:prstGeom>
                    <a:noFill/>
                    <a:ln>
                      <a:noFill/>
                    </a:ln>
                  </pic:spPr>
                </pic:pic>
              </a:graphicData>
            </a:graphic>
          </wp:inline>
        </w:drawing>
      </w:r>
    </w:p>
    <w:p>
      <w:pPr>
        <w:widowControl/>
        <w:shd w:val="clear" w:color="auto" w:fill="FFFFFF"/>
        <w:spacing w:line="384" w:lineRule="atLeast"/>
        <w:jc w:val="lef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4"/>
          <w:szCs w:val="24"/>
        </w:rPr>
        <w:br w:type="textWrapping"/>
      </w:r>
      <w:r>
        <w:rPr>
          <w:rFonts w:hint="eastAsia" w:ascii="微软雅黑" w:hAnsi="微软雅黑" w:eastAsia="微软雅黑" w:cs="宋体"/>
          <w:b/>
          <w:bCs/>
          <w:color w:val="3E3E3E"/>
          <w:kern w:val="0"/>
          <w:sz w:val="24"/>
          <w:szCs w:val="24"/>
          <w:shd w:val="clear" w:color="auto" w:fill="FFFFFF"/>
        </w:rPr>
        <w:t>PS4：公司免费班车：</w: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ascii="微软雅黑" w:hAnsi="微软雅黑" w:eastAsia="微软雅黑" w:cs="宋体"/>
          <w:color w:val="3E3E3E"/>
          <w:kern w:val="0"/>
          <w:sz w:val="24"/>
          <w:szCs w:val="24"/>
        </w:rPr>
        <w:pict>
          <v:shape id="_x0000_i1031" o:spt="75" type="#_x0000_t75" style="height:199.5pt;width:415.5pt;" filled="f" o:preferrelative="t" stroked="f" coordsize="21600,21600">
            <v:path/>
            <v:fill on="f" focussize="0,0"/>
            <v:stroke on="f" joinstyle="miter"/>
            <v:imagedata r:id="rId13" o:title="微信截图 6"/>
            <o:lock v:ext="edit" aspectratio="t"/>
            <w10:wrap type="none"/>
            <w10:anchorlock/>
          </v:shape>
        </w:pict>
      </w:r>
    </w:p>
    <w:p>
      <w:pPr>
        <w:widowControl/>
        <w:shd w:val="clear" w:color="auto" w:fill="FFFFFF"/>
        <w:spacing w:line="384" w:lineRule="atLeast"/>
        <w:jc w:val="left"/>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24"/>
          <w:szCs w:val="24"/>
          <w:shd w:val="clear" w:color="auto" w:fill="FFFFFF"/>
        </w:rPr>
        <w:t>PS5：生活娱乐设施：</w:t>
      </w:r>
    </w:p>
    <w:p>
      <w:pPr>
        <w:widowControl/>
        <w:shd w:val="clear" w:color="auto" w:fill="FFFFFF"/>
        <w:spacing w:line="384" w:lineRule="atLeast"/>
        <w:jc w:val="left"/>
        <w:rPr>
          <w:rFonts w:ascii="微软雅黑" w:hAnsi="微软雅黑" w:eastAsia="微软雅黑" w:cs="宋体"/>
          <w:b/>
          <w:bCs/>
          <w:color w:val="3E3E3E"/>
          <w:kern w:val="0"/>
          <w:sz w:val="36"/>
          <w:szCs w:val="36"/>
          <w:shd w:val="clear" w:color="auto" w:fill="FFFFFF"/>
        </w:rPr>
      </w:pPr>
      <w:r>
        <w:rPr>
          <w:rFonts w:ascii="微软雅黑" w:hAnsi="微软雅黑" w:eastAsia="微软雅黑" w:cs="宋体"/>
          <w:b/>
          <w:bCs/>
          <w:color w:val="3E3E3E"/>
          <w:kern w:val="0"/>
          <w:sz w:val="36"/>
          <w:szCs w:val="36"/>
          <w:shd w:val="clear" w:color="auto" w:fill="FFFFFF"/>
        </w:rPr>
        <w:pict>
          <v:shape id="_x0000_i1032" o:spt="75" type="#_x0000_t75" style="height:188.25pt;width:414.75pt;" filled="f" o:preferrelative="t" stroked="f" coordsize="21600,21600">
            <v:path/>
            <v:fill on="f" focussize="0,0"/>
            <v:stroke on="f" joinstyle="miter"/>
            <v:imagedata r:id="rId14" o:title="微信截图 7"/>
            <o:lock v:ext="edit" aspectratio="t"/>
            <w10:wrap type="none"/>
            <w10:anchorlock/>
          </v:shape>
        </w:pict>
      </w:r>
    </w:p>
    <w:p>
      <w:pPr>
        <w:widowControl/>
        <w:shd w:val="clear" w:color="auto" w:fill="FFFFFF"/>
        <w:spacing w:line="384" w:lineRule="atLeast"/>
        <w:jc w:val="left"/>
        <w:rPr>
          <w:rFonts w:ascii="微软雅黑" w:hAnsi="微软雅黑" w:eastAsia="微软雅黑" w:cs="宋体"/>
          <w:b/>
          <w:bCs/>
          <w:color w:val="3E3E3E"/>
          <w:kern w:val="0"/>
          <w:sz w:val="36"/>
          <w:szCs w:val="36"/>
          <w:shd w:val="clear" w:color="auto" w:fill="FFFFFF"/>
        </w:rPr>
      </w:pPr>
    </w:p>
    <w:p>
      <w:pPr>
        <w:widowControl/>
        <w:shd w:val="clear" w:color="auto" w:fill="FFFFFF"/>
        <w:spacing w:line="384" w:lineRule="atLeast"/>
        <w:jc w:val="center"/>
        <w:rPr>
          <w:rFonts w:ascii="微软雅黑" w:hAnsi="微软雅黑" w:eastAsia="微软雅黑" w:cs="宋体"/>
          <w:color w:val="3E3E3E"/>
          <w:kern w:val="0"/>
          <w:sz w:val="24"/>
          <w:szCs w:val="24"/>
        </w:rPr>
      </w:pPr>
      <w:r>
        <w:rPr>
          <w:rFonts w:hint="eastAsia" w:ascii="微软雅黑" w:hAnsi="微软雅黑" w:eastAsia="微软雅黑" w:cs="宋体"/>
          <w:b/>
          <w:bCs/>
          <w:color w:val="3E3E3E"/>
          <w:kern w:val="0"/>
          <w:sz w:val="36"/>
          <w:szCs w:val="36"/>
          <w:shd w:val="clear" w:color="auto" w:fill="FFFFFF"/>
          <w:lang w:val="en-US" w:eastAsia="zh-CN"/>
        </w:rPr>
        <w:t xml:space="preserve">    </w:t>
      </w:r>
      <w:r>
        <w:rPr>
          <w:rFonts w:hint="eastAsia" w:ascii="微软雅黑" w:hAnsi="微软雅黑" w:eastAsia="微软雅黑" w:cs="宋体"/>
          <w:b/>
          <w:bCs/>
          <w:color w:val="3E3E3E"/>
          <w:kern w:val="0"/>
          <w:sz w:val="36"/>
          <w:szCs w:val="36"/>
          <w:shd w:val="clear" w:color="auto" w:fill="FFFFFF"/>
        </w:rPr>
        <w:t>欢迎大家的加入！</w:t>
      </w:r>
    </w:p>
    <w:p>
      <w:pPr>
        <w:widowControl/>
        <w:shd w:val="clear" w:color="auto" w:fill="FFFFFF"/>
        <w:spacing w:line="384" w:lineRule="atLeast"/>
        <w:jc w:val="center"/>
        <w:rPr>
          <w:rFonts w:hint="eastAsia" w:ascii="微软雅黑" w:hAnsi="微软雅黑" w:eastAsia="微软雅黑" w:cs="宋体"/>
          <w:color w:val="3E3E3E"/>
          <w:kern w:val="0"/>
          <w:sz w:val="24"/>
          <w:szCs w:val="24"/>
        </w:rPr>
      </w:pPr>
      <w:r>
        <w:rPr>
          <w:rFonts w:ascii="微软雅黑" w:hAnsi="微软雅黑" w:eastAsia="微软雅黑" w:cs="宋体"/>
          <w:color w:val="3E3E3E"/>
          <w:kern w:val="0"/>
          <w:sz w:val="24"/>
          <w:szCs w:val="24"/>
        </w:rPr>
        <mc:AlternateContent>
          <mc:Choice Requires="wps">
            <w:drawing>
              <wp:inline distT="0" distB="0" distL="0" distR="0">
                <wp:extent cx="304800" cy="304800"/>
                <wp:effectExtent l="0" t="0" r="0" b="0"/>
                <wp:docPr id="2" name="矩形 2" descr="https://mmbiz.qpic.cn/mmbiz/icKNZ5EjbUzJ7KzffZiaWJvK5GdSlhiaVvBJfHl7rqTGDlJvDgE9T6kMEUrkkM3xuPKmu2ia2eSShPVDLvpE2KYZEw/640?wx_fmt=jpe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icKNZ5EjbUzJ7KzffZiaWJvK5GdSlhiaVvBJfHl7rqTGDlJvDgE9T6kMEUrkkM3xuPKmu2ia2eSShPVDLvpE2KYZEw/640?wx_fmt=jpeg&amp;tp=webp&amp;wxfrom=5&amp;wx_lazy=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yaNXJkCAADFBAAADgAAAGRycy9lMm9Eb2MueG1srVTLThsxFN1X&#10;6j9YXnTXTBISHikTREmAJkAjBajKBjkeO2MyfmB7Mkl+plJ3/Yh+TtXf6B3PQIFuWHQzug/n+Jxz&#10;r7N/sJIZWjLrhFYxbjWaGDFFdSLUPMZXl8fvdzFynqiEZFqxGK+Zwwf9t2/2C9NjbZ3qLGEWAYhy&#10;vcLEOPXe9KLI0ZRJ4hraMAVNrq0kHlI7jxJLCkCXWdRuNrejQtvEWE2Zc1AdVE1cI9rXAGrOBWUD&#10;TXPJlK9QLcuIB0kuFcbhfmDLOaP+M+eOeZTFGJT68IVLIJ6V36i/T3pzS0wqaE2BvIbCC02SCAWX&#10;PkINiCcot+IfKCmo1U5z36BaRpWQ4AioaDVfeDNNiWFBC1jtzKPp7v/B0ovlxCKRxLiNkSISBv77&#10;249fP78jyBPmaD0QByOWciY2jXsjaIOqKosEHV/cdId3s6vNaGe84fxGkC+j5bh7kkyzVJDr5ccR&#10;P8127P3lySAbLQfz4d7l9uJ8eGUXi/OtVT4Zy7wtSJtNp+nkenC2NMP2+OvNsIi2O82DYnXLpY/v&#10;DJu/I9J88CYu2MyEuFhxq2XcrZPbjGzWcaucaGFcD4RNzcSWM3HmTNOFQ0ofpUTN2aEzsBew+6D4&#10;oWStLlJGErA2QETPMMrEARqaFec6AY9I7nWYN3CQ5R0wSbQKa7V+XCu28ohCcavZ2W3CwlFo1TGQ&#10;jEjv4cfGOn/CtERlEGML7AI4WZ45Xx19OFLepfSxyLKwuZl6VgDMshLIl3wrK2Y6WQN3q6vth7cP&#10;QartBqMCNj/G7j4nlmGUfVKgf6/V6ZRPJSSd7k4bEvu0M3vaIYoCVIw9RlV45KvnlRsr5mmwueJ4&#10;CJ5xEfSUflasarKw3cGR+iWWz+dpHk79/ff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HzJZ0&#10;0gAAAAMBAAAPAAAAAAAAAAEAIAAAACIAAABkcnMvZG93bnJldi54bWxQSwECFAAUAAAACACHTuJA&#10;wyaNXJkCAADFBAAADgAAAAAAAAABACAAAAAhAQAAZHJzL2Uyb0RvYy54bWxQSwUGAAAAAAYABgBZ&#10;AQAALAYAAAAA&#10;">
                <v:fill on="f" focussize="0,0"/>
                <v:stroke on="f"/>
                <v:imagedata o:title=""/>
                <o:lock v:ext="edit" aspectratio="t"/>
                <w10:wrap type="none"/>
                <w10:anchorlock/>
              </v:rect>
            </w:pict>
          </mc:Fallback>
        </mc:AlternateContent>
      </w:r>
      <w:r>
        <w:rPr>
          <w:rFonts w:hint="eastAsia" w:ascii="微软雅黑" w:hAnsi="微软雅黑" w:eastAsia="微软雅黑" w:cs="宋体"/>
          <w:color w:val="3E3E3E"/>
          <w:kern w:val="0"/>
          <w:sz w:val="24"/>
          <w:szCs w:val="24"/>
        </w:rPr>
        <w:t>福州BOE技能人才招聘</w:t>
      </w:r>
    </w:p>
    <w:p>
      <w:pPr>
        <w:widowControl/>
        <w:shd w:val="clear" w:color="auto" w:fill="FFFFFF"/>
        <w:spacing w:line="384" w:lineRule="atLeast"/>
        <w:jc w:val="center"/>
        <w:rPr>
          <w:rFonts w:hint="default" w:ascii="微软雅黑" w:hAnsi="微软雅黑" w:eastAsia="微软雅黑" w:cs="宋体"/>
          <w:color w:val="3E3E3E"/>
          <w:kern w:val="0"/>
          <w:sz w:val="24"/>
          <w:szCs w:val="24"/>
          <w:lang w:val="en-US" w:eastAsia="zh-CN"/>
        </w:rPr>
      </w:pPr>
      <w:r>
        <w:rPr>
          <w:rFonts w:hint="eastAsia" w:ascii="微软雅黑" w:hAnsi="微软雅黑" w:eastAsia="微软雅黑" w:cs="宋体"/>
          <w:color w:val="3E3E3E"/>
          <w:kern w:val="0"/>
          <w:sz w:val="24"/>
          <w:szCs w:val="24"/>
          <w:lang w:val="en-US" w:eastAsia="zh-CN"/>
        </w:rPr>
        <w:t xml:space="preserve">         </w:t>
      </w:r>
      <w:r>
        <w:rPr>
          <w:rFonts w:hint="eastAsia" w:ascii="微软雅黑" w:hAnsi="微软雅黑" w:eastAsia="微软雅黑" w:cs="宋体"/>
          <w:b/>
          <w:bCs/>
          <w:color w:val="3E3E3E"/>
          <w:kern w:val="0"/>
          <w:sz w:val="24"/>
          <w:szCs w:val="24"/>
          <w:lang w:val="en-US" w:eastAsia="zh-CN"/>
        </w:rPr>
        <w:t>联系人：华明 15801596921（微信）</w:t>
      </w:r>
    </w:p>
    <w:p>
      <w:pPr>
        <w:widowControl/>
        <w:shd w:val="clear" w:color="auto" w:fill="FFFFFF"/>
        <w:spacing w:line="375" w:lineRule="atLeast"/>
        <w:ind w:firstLine="420"/>
        <w:jc w:val="right"/>
        <w:rPr>
          <w:rFonts w:ascii="微软雅黑" w:hAnsi="微软雅黑" w:eastAsia="微软雅黑" w:cs="宋体"/>
          <w:color w:val="3E3E3E"/>
          <w:kern w:val="0"/>
          <w:sz w:val="24"/>
          <w:szCs w:val="24"/>
        </w:rPr>
      </w:pPr>
    </w:p>
    <w:p>
      <w:pPr>
        <w:widowControl/>
        <w:shd w:val="clear" w:color="auto" w:fill="FFFFFF"/>
        <w:spacing w:line="375" w:lineRule="atLeast"/>
        <w:ind w:firstLine="420"/>
        <w:jc w:val="right"/>
        <w:rPr>
          <w:rFonts w:ascii="微软雅黑" w:hAnsi="微软雅黑" w:eastAsia="微软雅黑" w:cs="宋体"/>
          <w:color w:val="3E3E3E"/>
          <w:kern w:val="0"/>
          <w:sz w:val="24"/>
          <w:szCs w:val="24"/>
        </w:rPr>
      </w:pPr>
      <w:r>
        <w:rPr>
          <w:rFonts w:hint="eastAsia" w:ascii="微软雅黑" w:hAnsi="微软雅黑" w:eastAsia="微软雅黑" w:cs="宋体"/>
          <w:color w:val="3E3E3E"/>
          <w:kern w:val="0"/>
          <w:sz w:val="24"/>
          <w:szCs w:val="24"/>
        </w:rPr>
        <w:t>福州京东方光电科技有限公司</w:t>
      </w:r>
    </w:p>
    <w:p>
      <w:pPr>
        <w:widowControl/>
        <w:shd w:val="clear" w:color="auto" w:fill="FFFFFF"/>
        <w:spacing w:line="384" w:lineRule="atLeast"/>
        <w:ind w:right="720"/>
        <w:jc w:val="right"/>
        <w:rPr>
          <w:rFonts w:ascii="微软雅黑" w:hAnsi="微软雅黑" w:eastAsia="微软雅黑" w:cs="宋体"/>
          <w:color w:val="3E3E3E"/>
          <w:kern w:val="0"/>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0NDAwY2IyMmRhODlkMzM2NjE2Y2JjMTczNDQwYjcifQ=="/>
  </w:docVars>
  <w:rsids>
    <w:rsidRoot w:val="00E10CD3"/>
    <w:rsid w:val="00054402"/>
    <w:rsid w:val="000F45D0"/>
    <w:rsid w:val="00134E68"/>
    <w:rsid w:val="00137BF0"/>
    <w:rsid w:val="001440B4"/>
    <w:rsid w:val="001C17E1"/>
    <w:rsid w:val="00383E8A"/>
    <w:rsid w:val="003A41BC"/>
    <w:rsid w:val="00576396"/>
    <w:rsid w:val="005A26AE"/>
    <w:rsid w:val="005B5061"/>
    <w:rsid w:val="009E3AC0"/>
    <w:rsid w:val="00A355DF"/>
    <w:rsid w:val="00AA5F15"/>
    <w:rsid w:val="00BC00BB"/>
    <w:rsid w:val="00E05DCA"/>
    <w:rsid w:val="00E10CD3"/>
    <w:rsid w:val="00F44656"/>
    <w:rsid w:val="085A11B2"/>
    <w:rsid w:val="16BE274F"/>
    <w:rsid w:val="1ABF277F"/>
    <w:rsid w:val="1FB24FE7"/>
    <w:rsid w:val="2ACB7410"/>
    <w:rsid w:val="78FE2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FollowedHyperlink"/>
    <w:basedOn w:val="6"/>
    <w:semiHidden/>
    <w:unhideWhenUsed/>
    <w:qFormat/>
    <w:uiPriority w:val="99"/>
    <w:rPr>
      <w:color w:val="800080" w:themeColor="followedHyperlink"/>
      <w:u w:val="single"/>
      <w14:textFill>
        <w14:solidFill>
          <w14:schemeClr w14:val="folHlink"/>
        </w14:solidFill>
      </w14:textFill>
    </w:rPr>
  </w:style>
  <w:style w:type="character" w:styleId="9">
    <w:name w:val="Emphasis"/>
    <w:basedOn w:val="6"/>
    <w:qFormat/>
    <w:uiPriority w:val="20"/>
    <w:rPr>
      <w:i/>
      <w:iCs/>
    </w:rPr>
  </w:style>
  <w:style w:type="character" w:styleId="10">
    <w:name w:val="Hyperlink"/>
    <w:basedOn w:val="6"/>
    <w:unhideWhenUsed/>
    <w:qFormat/>
    <w:uiPriority w:val="99"/>
    <w:rPr>
      <w:color w:val="0000FF"/>
      <w:u w:val="single"/>
    </w:rPr>
  </w:style>
  <w:style w:type="character" w:customStyle="1" w:styleId="11">
    <w:name w:val="标题 2 Char"/>
    <w:basedOn w:val="6"/>
    <w:link w:val="2"/>
    <w:qFormat/>
    <w:uiPriority w:val="9"/>
    <w:rPr>
      <w:rFonts w:ascii="宋体" w:hAnsi="宋体" w:eastAsia="宋体" w:cs="宋体"/>
      <w:b/>
      <w:bCs/>
      <w:kern w:val="0"/>
      <w:sz w:val="36"/>
      <w:szCs w:val="36"/>
    </w:rPr>
  </w:style>
  <w:style w:type="character" w:customStyle="1" w:styleId="12">
    <w:name w:val="apple-converted-space"/>
    <w:basedOn w:val="6"/>
    <w:qFormat/>
    <w:uiPriority w:val="0"/>
  </w:style>
  <w:style w:type="character" w:customStyle="1" w:styleId="13">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1567</Words>
  <Characters>1685</Characters>
  <Lines>16</Lines>
  <Paragraphs>4</Paragraphs>
  <TotalTime>417</TotalTime>
  <ScaleCrop>false</ScaleCrop>
  <LinksUpToDate>false</LinksUpToDate>
  <CharactersWithSpaces>1703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2018-04-07T05:00:00Z</dcterms:created>
  <dc:creator>Windows 用户</dc:creator>
  <cp:lastModifiedBy>Administrator</cp:lastModifiedBy>
  <dcterms:modified xsi:type="dcterms:W3CDTF">2022-05-29T08:51:03Z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50EA8220859F40CDA42D36A94E50058F</vt:lpwstr>
  </property>
</Properties>
</file>