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Microsoft YaHei UI" w:hAnsi="Microsoft YaHei UI" w:eastAsia="Microsoft YaHei UI" w:cs="Microsoft YaHei UI"/>
          <w:b/>
          <w:color w:val="222222"/>
          <w:spacing w:val="27"/>
          <w:sz w:val="28"/>
          <w:shd w:val="clear" w:color="auto" w:fill="FFFFFF"/>
        </w:rPr>
      </w:pPr>
      <w:r>
        <w:rPr>
          <w:rFonts w:ascii="Microsoft YaHei UI" w:hAnsi="Microsoft YaHei UI" w:eastAsia="Microsoft YaHei UI" w:cs="Microsoft YaHei UI"/>
          <w:b/>
          <w:color w:val="222222"/>
          <w:spacing w:val="27"/>
          <w:sz w:val="28"/>
          <w:shd w:val="clear" w:color="auto" w:fill="FFFFFF"/>
        </w:rPr>
        <w:t>郴州职业技术学院2023年单招考试</w:t>
      </w:r>
      <w:r>
        <w:rPr>
          <w:rFonts w:ascii="Microsoft YaHei UI" w:hAnsi="Microsoft YaHei UI" w:eastAsia="Microsoft YaHei UI" w:cs="Microsoft YaHei UI"/>
          <w:b/>
          <w:color w:val="474959"/>
          <w:spacing w:val="27"/>
          <w:sz w:val="28"/>
          <w:shd w:val="clear" w:color="auto" w:fill="FFFFFF"/>
        </w:rPr>
        <w:t>[专业二组]笔试大纲</w:t>
      </w:r>
    </w:p>
    <w:p>
      <w:pPr>
        <w:spacing w:line="360" w:lineRule="auto"/>
        <w:ind w:firstLine="530"/>
        <w:rPr>
          <w:rFonts w:ascii="宋体" w:hAnsi="宋体" w:eastAsia="宋体" w:cs="宋体"/>
          <w:b/>
          <w:color w:val="222222"/>
          <w:spacing w:val="27"/>
          <w:shd w:val="clear" w:color="auto" w:fill="FFFFFF"/>
        </w:rPr>
      </w:pPr>
    </w:p>
    <w:p>
      <w:pPr>
        <w:spacing w:line="360" w:lineRule="auto"/>
        <w:ind w:firstLine="530"/>
        <w:rPr>
          <w:rFonts w:ascii="宋体" w:hAnsi="宋体" w:eastAsia="宋体" w:cs="宋体"/>
          <w:color w:val="222222"/>
          <w:spacing w:val="27"/>
          <w:shd w:val="clear" w:color="auto" w:fill="FFFFFF"/>
        </w:rPr>
      </w:pPr>
      <w:r>
        <w:rPr>
          <w:rFonts w:ascii="宋体" w:hAnsi="宋体" w:eastAsia="宋体" w:cs="宋体"/>
          <w:b/>
          <w:color w:val="222222"/>
          <w:spacing w:val="27"/>
          <w:shd w:val="clear" w:color="auto" w:fill="FFFFFF"/>
        </w:rPr>
        <w:t>一、测试目的</w:t>
      </w:r>
    </w:p>
    <w:p>
      <w:pPr>
        <w:spacing w:line="360" w:lineRule="auto"/>
        <w:ind w:firstLine="528"/>
        <w:rPr>
          <w:rFonts w:ascii="宋体" w:hAnsi="宋体" w:eastAsia="宋体" w:cs="宋体"/>
          <w:color w:val="222222"/>
          <w:spacing w:val="27"/>
          <w:shd w:val="clear" w:color="auto" w:fill="FFFFFF"/>
        </w:rPr>
      </w:pPr>
      <w:r>
        <w:rPr>
          <w:rFonts w:ascii="宋体" w:hAnsi="宋体" w:eastAsia="宋体" w:cs="宋体"/>
          <w:color w:val="222222"/>
          <w:spacing w:val="27"/>
          <w:shd w:val="clear" w:color="auto" w:fill="FFFFFF"/>
        </w:rPr>
        <w:t>考察考生在职业素养和职业技能上与报考相关专业的适应性及未来职业发展的潜能。</w:t>
      </w:r>
    </w:p>
    <w:p>
      <w:pPr>
        <w:spacing w:line="360" w:lineRule="auto"/>
        <w:ind w:firstLine="530"/>
        <w:rPr>
          <w:rFonts w:ascii="宋体" w:hAnsi="宋体" w:eastAsia="宋体" w:cs="宋体"/>
          <w:color w:val="222222"/>
          <w:spacing w:val="27"/>
          <w:shd w:val="clear" w:color="auto" w:fill="FFFFFF"/>
        </w:rPr>
      </w:pPr>
      <w:r>
        <w:rPr>
          <w:rFonts w:ascii="宋体" w:hAnsi="宋体" w:eastAsia="宋体" w:cs="宋体"/>
          <w:b/>
          <w:color w:val="222222"/>
          <w:spacing w:val="27"/>
          <w:shd w:val="clear" w:color="auto" w:fill="FFFFFF"/>
        </w:rPr>
        <w:t>二、测试时量</w:t>
      </w:r>
    </w:p>
    <w:p>
      <w:pPr>
        <w:spacing w:line="360" w:lineRule="auto"/>
        <w:ind w:firstLine="528"/>
        <w:rPr>
          <w:rFonts w:ascii="宋体" w:hAnsi="宋体" w:eastAsia="宋体" w:cs="宋体"/>
          <w:color w:val="222222"/>
          <w:spacing w:val="27"/>
          <w:shd w:val="clear" w:color="auto" w:fill="FFFFFF"/>
        </w:rPr>
      </w:pPr>
      <w:r>
        <w:rPr>
          <w:rFonts w:hint="eastAsia" w:ascii="宋体" w:hAnsi="宋体" w:eastAsia="宋体" w:cs="宋体"/>
          <w:color w:val="222222"/>
          <w:spacing w:val="27"/>
          <w:shd w:val="clear" w:color="auto" w:fill="FFFFFF"/>
        </w:rPr>
        <w:t>8</w:t>
      </w:r>
      <w:r>
        <w:rPr>
          <w:rFonts w:ascii="宋体" w:hAnsi="宋体" w:eastAsia="宋体" w:cs="宋体"/>
          <w:color w:val="222222"/>
          <w:spacing w:val="27"/>
          <w:shd w:val="clear" w:color="auto" w:fill="FFFFFF"/>
        </w:rPr>
        <w:t>0 分钟。</w:t>
      </w:r>
    </w:p>
    <w:p>
      <w:pPr>
        <w:spacing w:line="360" w:lineRule="auto"/>
        <w:ind w:firstLine="530"/>
        <w:rPr>
          <w:rFonts w:ascii="宋体" w:hAnsi="宋体" w:eastAsia="宋体" w:cs="宋体"/>
          <w:color w:val="222222"/>
          <w:spacing w:val="27"/>
          <w:shd w:val="clear" w:color="auto" w:fill="FFFFFF"/>
        </w:rPr>
      </w:pPr>
      <w:r>
        <w:rPr>
          <w:rFonts w:ascii="宋体" w:hAnsi="宋体" w:eastAsia="宋体" w:cs="宋体"/>
          <w:b/>
          <w:color w:val="222222"/>
          <w:spacing w:val="27"/>
          <w:shd w:val="clear" w:color="auto" w:fill="FFFFFF"/>
        </w:rPr>
        <w:t>三、测试内容</w:t>
      </w:r>
    </w:p>
    <w:p>
      <w:pPr>
        <w:spacing w:line="360" w:lineRule="auto"/>
        <w:ind w:firstLine="528"/>
        <w:rPr>
          <w:rFonts w:ascii="宋体" w:hAnsi="宋体" w:eastAsia="宋体" w:cs="宋体"/>
          <w:color w:val="222222"/>
          <w:spacing w:val="27"/>
          <w:shd w:val="clear" w:color="auto" w:fill="FFFFFF"/>
        </w:rPr>
      </w:pPr>
      <w:r>
        <w:rPr>
          <w:rFonts w:ascii="宋体" w:hAnsi="宋体" w:eastAsia="宋体" w:cs="宋体"/>
          <w:color w:val="222222"/>
          <w:spacing w:val="27"/>
          <w:shd w:val="clear" w:color="auto" w:fill="FFFFFF"/>
        </w:rPr>
        <w:t>1.日常经济、管理的基本常识；</w:t>
      </w:r>
    </w:p>
    <w:p>
      <w:pPr>
        <w:spacing w:line="360" w:lineRule="auto"/>
        <w:ind w:firstLine="528"/>
        <w:rPr>
          <w:rFonts w:ascii="宋体" w:hAnsi="宋体" w:eastAsia="宋体" w:cs="宋体"/>
          <w:color w:val="222222"/>
          <w:spacing w:val="27"/>
          <w:shd w:val="clear" w:color="auto" w:fill="FFFFFF"/>
        </w:rPr>
      </w:pPr>
      <w:r>
        <w:rPr>
          <w:rFonts w:ascii="宋体" w:hAnsi="宋体" w:eastAsia="宋体" w:cs="宋体"/>
          <w:color w:val="222222"/>
          <w:spacing w:val="27"/>
          <w:shd w:val="clear" w:color="auto" w:fill="FFFFFF"/>
        </w:rPr>
        <w:t>2.商贸活动及会计核算的基本常识；</w:t>
      </w:r>
    </w:p>
    <w:p>
      <w:pPr>
        <w:spacing w:line="360" w:lineRule="auto"/>
        <w:ind w:firstLine="528"/>
        <w:rPr>
          <w:rFonts w:ascii="宋体" w:hAnsi="宋体" w:eastAsia="宋体" w:cs="宋体"/>
          <w:color w:val="222222"/>
          <w:spacing w:val="27"/>
          <w:shd w:val="clear" w:color="auto" w:fill="FFFFFF"/>
        </w:rPr>
      </w:pPr>
      <w:r>
        <w:rPr>
          <w:rFonts w:ascii="宋体" w:hAnsi="宋体" w:eastAsia="宋体" w:cs="宋体"/>
          <w:color w:val="222222"/>
          <w:spacing w:val="27"/>
          <w:shd w:val="clear" w:color="auto" w:fill="FFFFFF"/>
        </w:rPr>
        <w:t>3.旅游与酒店管理的基本常识；</w:t>
      </w:r>
    </w:p>
    <w:p>
      <w:pPr>
        <w:spacing w:line="360" w:lineRule="auto"/>
        <w:ind w:firstLine="528"/>
        <w:rPr>
          <w:rFonts w:ascii="宋体" w:hAnsi="宋体" w:eastAsia="宋体" w:cs="宋体"/>
          <w:color w:val="222222"/>
          <w:spacing w:val="27"/>
          <w:shd w:val="clear" w:color="auto" w:fill="FFFFFF"/>
        </w:rPr>
      </w:pPr>
      <w:r>
        <w:rPr>
          <w:rFonts w:ascii="宋体" w:hAnsi="宋体" w:eastAsia="宋体" w:cs="宋体"/>
          <w:color w:val="222222"/>
          <w:spacing w:val="27"/>
          <w:shd w:val="clear" w:color="auto" w:fill="FFFFFF"/>
        </w:rPr>
        <w:t>4.网络购物与物流配送的基本了解；</w:t>
      </w:r>
    </w:p>
    <w:p>
      <w:pPr>
        <w:spacing w:line="360" w:lineRule="auto"/>
        <w:ind w:firstLine="528"/>
        <w:rPr>
          <w:rFonts w:ascii="宋体" w:hAnsi="宋体" w:eastAsia="宋体" w:cs="宋体"/>
          <w:color w:val="222222"/>
          <w:spacing w:val="27"/>
          <w:shd w:val="clear" w:color="auto" w:fill="FFFFFF"/>
        </w:rPr>
      </w:pPr>
      <w:r>
        <w:rPr>
          <w:rFonts w:ascii="宋体" w:hAnsi="宋体" w:eastAsia="宋体" w:cs="宋体"/>
          <w:color w:val="222222"/>
          <w:spacing w:val="27"/>
          <w:shd w:val="clear" w:color="auto" w:fill="FFFFFF"/>
        </w:rPr>
        <w:t>5.现代服务业发展现状的基本了解；</w:t>
      </w:r>
    </w:p>
    <w:p>
      <w:pPr>
        <w:spacing w:line="360" w:lineRule="auto"/>
        <w:ind w:firstLine="528"/>
        <w:rPr>
          <w:rFonts w:ascii="宋体" w:hAnsi="宋体" w:eastAsia="宋体" w:cs="宋体"/>
          <w:color w:val="222222"/>
          <w:spacing w:val="27"/>
          <w:shd w:val="clear" w:color="auto" w:fill="FFFFFF"/>
        </w:rPr>
      </w:pPr>
      <w:r>
        <w:rPr>
          <w:rFonts w:ascii="宋体" w:hAnsi="宋体" w:eastAsia="宋体" w:cs="宋体"/>
          <w:color w:val="222222"/>
          <w:spacing w:val="27"/>
          <w:shd w:val="clear" w:color="auto" w:fill="FFFFFF"/>
        </w:rPr>
        <w:t>6.语言表达与文字归纳能力；</w:t>
      </w:r>
    </w:p>
    <w:p>
      <w:pPr>
        <w:spacing w:line="360" w:lineRule="auto"/>
        <w:ind w:firstLine="528"/>
        <w:rPr>
          <w:rFonts w:ascii="宋体" w:hAnsi="宋体" w:eastAsia="宋体" w:cs="宋体"/>
          <w:color w:val="222222"/>
          <w:spacing w:val="27"/>
          <w:shd w:val="clear" w:color="auto" w:fill="FFFFFF"/>
        </w:rPr>
      </w:pPr>
      <w:r>
        <w:rPr>
          <w:rFonts w:ascii="宋体" w:hAnsi="宋体" w:eastAsia="宋体" w:cs="宋体"/>
          <w:color w:val="222222"/>
          <w:spacing w:val="27"/>
          <w:shd w:val="clear" w:color="auto" w:fill="FFFFFF"/>
        </w:rPr>
        <w:t>7.基本沟通与协调能力；</w:t>
      </w:r>
    </w:p>
    <w:p>
      <w:pPr>
        <w:spacing w:line="360" w:lineRule="auto"/>
        <w:ind w:firstLine="528"/>
        <w:rPr>
          <w:rFonts w:ascii="宋体" w:hAnsi="宋体" w:eastAsia="宋体" w:cs="宋体"/>
          <w:color w:val="222222"/>
          <w:spacing w:val="27"/>
          <w:shd w:val="clear" w:color="auto" w:fill="FFFFFF"/>
        </w:rPr>
      </w:pPr>
      <w:r>
        <w:rPr>
          <w:rFonts w:ascii="宋体" w:hAnsi="宋体" w:eastAsia="宋体" w:cs="宋体"/>
          <w:color w:val="222222"/>
          <w:spacing w:val="27"/>
          <w:shd w:val="clear" w:color="auto" w:fill="FFFFFF"/>
        </w:rPr>
        <w:t>8.现代财经商贸、旅游酒店服务行业从业人员基本职业素养。</w:t>
      </w:r>
    </w:p>
    <w:p>
      <w:pPr>
        <w:spacing w:line="360" w:lineRule="auto"/>
        <w:ind w:firstLine="530"/>
        <w:rPr>
          <w:rFonts w:ascii="宋体" w:hAnsi="宋体" w:eastAsia="宋体" w:cs="宋体"/>
          <w:color w:val="222222"/>
          <w:spacing w:val="27"/>
          <w:shd w:val="clear" w:color="auto" w:fill="FFFFFF"/>
        </w:rPr>
      </w:pPr>
      <w:r>
        <w:rPr>
          <w:rFonts w:ascii="宋体" w:hAnsi="宋体" w:eastAsia="宋体" w:cs="宋体"/>
          <w:b/>
          <w:color w:val="222222"/>
          <w:spacing w:val="27"/>
          <w:shd w:val="clear" w:color="auto" w:fill="FFFFFF"/>
        </w:rPr>
        <w:t>四、测试形式</w:t>
      </w:r>
    </w:p>
    <w:p>
      <w:pPr>
        <w:spacing w:line="360" w:lineRule="auto"/>
        <w:ind w:firstLine="528"/>
        <w:rPr>
          <w:rFonts w:ascii="宋体" w:hAnsi="宋体" w:eastAsia="宋体" w:cs="宋体"/>
          <w:color w:val="222222"/>
          <w:spacing w:val="27"/>
          <w:shd w:val="clear" w:color="auto" w:fill="FFFFFF"/>
        </w:rPr>
      </w:pPr>
      <w:r>
        <w:rPr>
          <w:rFonts w:ascii="宋体" w:hAnsi="宋体" w:eastAsia="宋体" w:cs="宋体"/>
          <w:color w:val="222222"/>
          <w:spacing w:val="27"/>
          <w:shd w:val="clear" w:color="auto" w:fill="FFFFFF"/>
        </w:rPr>
        <w:t>闭卷。</w:t>
      </w:r>
    </w:p>
    <w:p>
      <w:pPr>
        <w:spacing w:line="360" w:lineRule="auto"/>
        <w:ind w:firstLine="530"/>
        <w:rPr>
          <w:rFonts w:ascii="宋体" w:hAnsi="宋体" w:eastAsia="宋体" w:cs="宋体"/>
          <w:color w:val="222222"/>
          <w:spacing w:val="27"/>
          <w:shd w:val="clear" w:color="auto" w:fill="FFFFFF"/>
        </w:rPr>
      </w:pPr>
      <w:r>
        <w:rPr>
          <w:rFonts w:ascii="宋体" w:hAnsi="宋体" w:eastAsia="宋体" w:cs="宋体"/>
          <w:b/>
          <w:color w:val="222222"/>
          <w:spacing w:val="27"/>
          <w:shd w:val="clear" w:color="auto" w:fill="FFFFFF"/>
        </w:rPr>
        <w:t>五、测试题型及分值</w:t>
      </w:r>
    </w:p>
    <w:p>
      <w:pPr>
        <w:spacing w:line="360" w:lineRule="auto"/>
        <w:ind w:firstLine="528"/>
        <w:rPr>
          <w:rFonts w:ascii="宋体" w:hAnsi="宋体" w:eastAsia="宋体" w:cs="宋体"/>
          <w:color w:val="222222"/>
          <w:spacing w:val="27"/>
          <w:shd w:val="clear" w:color="auto" w:fill="FFFFFF"/>
        </w:rPr>
      </w:pPr>
      <w:r>
        <w:rPr>
          <w:rFonts w:ascii="宋体" w:hAnsi="宋体" w:eastAsia="宋体" w:cs="宋体"/>
          <w:color w:val="222222"/>
          <w:spacing w:val="27"/>
          <w:shd w:val="clear" w:color="auto" w:fill="FFFFFF"/>
        </w:rPr>
        <w:t>（一）测试题型</w:t>
      </w:r>
    </w:p>
    <w:p>
      <w:pPr>
        <w:spacing w:line="360" w:lineRule="auto"/>
        <w:ind w:firstLine="528"/>
        <w:rPr>
          <w:rFonts w:ascii="宋体" w:hAnsi="宋体" w:eastAsia="宋体" w:cs="宋体"/>
          <w:color w:val="222222"/>
          <w:spacing w:val="27"/>
          <w:shd w:val="clear" w:color="auto" w:fill="FFFFFF"/>
        </w:rPr>
      </w:pPr>
      <w:r>
        <w:rPr>
          <w:rFonts w:ascii="宋体" w:hAnsi="宋体" w:eastAsia="宋体" w:cs="宋体"/>
          <w:color w:val="222222"/>
          <w:spacing w:val="27"/>
          <w:shd w:val="clear" w:color="auto" w:fill="FFFFFF"/>
        </w:rPr>
        <w:t>问答题、案例分析题。</w:t>
      </w:r>
    </w:p>
    <w:p>
      <w:pPr>
        <w:spacing w:line="360" w:lineRule="auto"/>
        <w:ind w:firstLine="528"/>
        <w:rPr>
          <w:rFonts w:ascii="宋体" w:hAnsi="宋体" w:eastAsia="宋体" w:cs="宋体"/>
          <w:color w:val="222222"/>
          <w:spacing w:val="27"/>
          <w:shd w:val="clear" w:color="auto" w:fill="FFFFFF"/>
        </w:rPr>
      </w:pPr>
      <w:r>
        <w:rPr>
          <w:rFonts w:ascii="宋体" w:hAnsi="宋体" w:eastAsia="宋体" w:cs="宋体"/>
          <w:color w:val="222222"/>
          <w:spacing w:val="27"/>
          <w:shd w:val="clear" w:color="auto" w:fill="FFFFFF"/>
        </w:rPr>
        <w:t>（二）测试分值</w:t>
      </w:r>
    </w:p>
    <w:p>
      <w:pPr>
        <w:spacing w:line="360" w:lineRule="auto"/>
        <w:ind w:firstLine="528"/>
        <w:rPr>
          <w:rFonts w:ascii="宋体" w:hAnsi="宋体" w:eastAsia="宋体" w:cs="宋体"/>
          <w:color w:val="222222"/>
          <w:spacing w:val="27"/>
          <w:shd w:val="clear" w:color="auto" w:fill="FFFFFF"/>
        </w:rPr>
      </w:pPr>
      <w:r>
        <w:rPr>
          <w:szCs w:val="21"/>
        </w:rPr>
        <w:t>本部分</w:t>
      </w:r>
      <w:r>
        <w:rPr>
          <w:rFonts w:ascii="宋体" w:hAnsi="宋体" w:eastAsia="宋体" w:cs="宋体"/>
          <w:color w:val="222222"/>
          <w:spacing w:val="27"/>
          <w:shd w:val="clear" w:color="auto" w:fill="FFFFFF"/>
        </w:rPr>
        <w:t>内容满分</w:t>
      </w:r>
      <w:r>
        <w:rPr>
          <w:rFonts w:hint="eastAsia" w:ascii="宋体" w:hAnsi="宋体" w:eastAsia="宋体" w:cs="宋体"/>
          <w:color w:val="222222"/>
          <w:spacing w:val="27"/>
          <w:shd w:val="clear" w:color="auto" w:fill="FFFFFF"/>
        </w:rPr>
        <w:t>130</w:t>
      </w:r>
      <w:r>
        <w:rPr>
          <w:rFonts w:ascii="宋体" w:hAnsi="宋体" w:eastAsia="宋体" w:cs="宋体"/>
          <w:color w:val="222222"/>
          <w:spacing w:val="27"/>
          <w:shd w:val="clear" w:color="auto" w:fill="FFFFFF"/>
        </w:rPr>
        <w:t>分，其中问答题</w:t>
      </w:r>
      <w:r>
        <w:rPr>
          <w:rFonts w:hint="eastAsia" w:ascii="宋体" w:hAnsi="宋体" w:eastAsia="宋体" w:cs="宋体"/>
          <w:color w:val="222222"/>
          <w:spacing w:val="27"/>
          <w:shd w:val="clear" w:color="auto" w:fill="FFFFFF"/>
        </w:rPr>
        <w:t>3</w:t>
      </w:r>
      <w:r>
        <w:rPr>
          <w:rFonts w:ascii="宋体" w:hAnsi="宋体" w:eastAsia="宋体" w:cs="宋体"/>
          <w:color w:val="222222"/>
          <w:spacing w:val="27"/>
          <w:shd w:val="clear" w:color="auto" w:fill="FFFFFF"/>
        </w:rPr>
        <w:t xml:space="preserve"> 题，共</w:t>
      </w:r>
      <w:r>
        <w:rPr>
          <w:rFonts w:hint="eastAsia" w:ascii="宋体" w:hAnsi="宋体" w:eastAsia="宋体" w:cs="宋体"/>
          <w:color w:val="222222"/>
          <w:spacing w:val="27"/>
          <w:shd w:val="clear" w:color="auto" w:fill="FFFFFF"/>
        </w:rPr>
        <w:t>50</w:t>
      </w:r>
      <w:r>
        <w:rPr>
          <w:rFonts w:ascii="宋体" w:hAnsi="宋体" w:eastAsia="宋体" w:cs="宋体"/>
          <w:color w:val="222222"/>
          <w:spacing w:val="27"/>
          <w:shd w:val="clear" w:color="auto" w:fill="FFFFFF"/>
        </w:rPr>
        <w:t>分；案例分析题2题，每题</w:t>
      </w:r>
      <w:r>
        <w:rPr>
          <w:rFonts w:hint="eastAsia" w:ascii="宋体" w:hAnsi="宋体" w:eastAsia="宋体" w:cs="宋体"/>
          <w:color w:val="222222"/>
          <w:spacing w:val="27"/>
          <w:shd w:val="clear" w:color="auto" w:fill="FFFFFF"/>
        </w:rPr>
        <w:t>4</w:t>
      </w:r>
      <w:r>
        <w:rPr>
          <w:rFonts w:ascii="宋体" w:hAnsi="宋体" w:eastAsia="宋体" w:cs="宋体"/>
          <w:color w:val="222222"/>
          <w:spacing w:val="27"/>
          <w:shd w:val="clear" w:color="auto" w:fill="FFFFFF"/>
        </w:rPr>
        <w:t>0分，共</w:t>
      </w:r>
      <w:r>
        <w:rPr>
          <w:rFonts w:hint="eastAsia" w:ascii="宋体" w:hAnsi="宋体" w:eastAsia="宋体" w:cs="宋体"/>
          <w:color w:val="222222"/>
          <w:spacing w:val="27"/>
          <w:shd w:val="clear" w:color="auto" w:fill="FFFFFF"/>
        </w:rPr>
        <w:t>80</w:t>
      </w:r>
      <w:r>
        <w:rPr>
          <w:rFonts w:ascii="宋体" w:hAnsi="宋体" w:eastAsia="宋体" w:cs="宋体"/>
          <w:color w:val="222222"/>
          <w:spacing w:val="27"/>
          <w:shd w:val="clear" w:color="auto" w:fill="FFFFFF"/>
        </w:rPr>
        <w:t>分。</w:t>
      </w:r>
    </w:p>
    <w:p>
      <w:pPr>
        <w:spacing w:line="360" w:lineRule="auto"/>
        <w:ind w:firstLine="422"/>
        <w:jc w:val="left"/>
        <w:rPr>
          <w:rFonts w:ascii="宋体" w:hAnsi="宋体" w:eastAsia="宋体" w:cs="宋体"/>
        </w:rPr>
      </w:pPr>
      <w:r>
        <w:rPr>
          <w:rFonts w:ascii="宋体" w:hAnsi="宋体" w:eastAsia="宋体" w:cs="宋体"/>
          <w:b/>
        </w:rPr>
        <w:t>六、适用专业及专业代码</w:t>
      </w:r>
    </w:p>
    <w:p>
      <w:pPr>
        <w:spacing w:line="360" w:lineRule="auto"/>
        <w:ind w:firstLine="528"/>
        <w:rPr>
          <w:rFonts w:ascii="宋体" w:hAnsi="宋体" w:eastAsia="宋体" w:cs="宋体"/>
          <w:color w:val="222222"/>
          <w:spacing w:val="27"/>
          <w:shd w:val="clear" w:color="auto" w:fill="FFFFFF"/>
        </w:rPr>
      </w:pPr>
      <w:r>
        <w:rPr>
          <w:rFonts w:ascii="宋体" w:hAnsi="宋体" w:eastAsia="宋体" w:cs="宋体"/>
          <w:color w:val="222222"/>
          <w:spacing w:val="27"/>
          <w:shd w:val="clear" w:color="auto" w:fill="FFFFFF"/>
        </w:rPr>
        <w:t>1.大数据与财务管理</w:t>
      </w:r>
    </w:p>
    <w:p>
      <w:pPr>
        <w:spacing w:line="360" w:lineRule="auto"/>
        <w:ind w:firstLine="528"/>
        <w:rPr>
          <w:rFonts w:ascii="宋体" w:hAnsi="宋体" w:eastAsia="宋体" w:cs="宋体"/>
          <w:color w:val="222222"/>
          <w:spacing w:val="27"/>
          <w:shd w:val="clear" w:color="auto" w:fill="FFFFFF"/>
        </w:rPr>
      </w:pPr>
      <w:r>
        <w:rPr>
          <w:rFonts w:ascii="宋体" w:hAnsi="宋体" w:eastAsia="宋体" w:cs="宋体"/>
          <w:color w:val="222222"/>
          <w:spacing w:val="27"/>
          <w:shd w:val="clear" w:color="auto" w:fill="FFFFFF"/>
        </w:rPr>
        <w:t>2.大数据与会计</w:t>
      </w:r>
    </w:p>
    <w:p>
      <w:pPr>
        <w:spacing w:line="360" w:lineRule="auto"/>
        <w:ind w:firstLine="528"/>
        <w:rPr>
          <w:rFonts w:ascii="宋体" w:hAnsi="宋体" w:eastAsia="宋体" w:cs="宋体"/>
          <w:color w:val="222222"/>
          <w:spacing w:val="27"/>
          <w:shd w:val="clear" w:color="auto" w:fill="FFFFFF"/>
        </w:rPr>
      </w:pPr>
      <w:r>
        <w:rPr>
          <w:rFonts w:ascii="宋体" w:hAnsi="宋体" w:eastAsia="宋体" w:cs="宋体"/>
          <w:color w:val="222222"/>
          <w:spacing w:val="27"/>
          <w:shd w:val="clear" w:color="auto" w:fill="FFFFFF"/>
        </w:rPr>
        <w:t>3.市场营销</w:t>
      </w:r>
    </w:p>
    <w:p>
      <w:pPr>
        <w:spacing w:line="360" w:lineRule="auto"/>
        <w:ind w:firstLine="528"/>
        <w:rPr>
          <w:rFonts w:ascii="宋体" w:hAnsi="宋体" w:eastAsia="宋体" w:cs="宋体"/>
          <w:color w:val="222222"/>
          <w:spacing w:val="27"/>
          <w:shd w:val="clear" w:color="auto" w:fill="FFFFFF"/>
        </w:rPr>
      </w:pPr>
      <w:r>
        <w:rPr>
          <w:rFonts w:ascii="宋体" w:hAnsi="宋体" w:eastAsia="宋体" w:cs="宋体"/>
          <w:color w:val="222222"/>
          <w:spacing w:val="27"/>
          <w:shd w:val="clear" w:color="auto" w:fill="FFFFFF"/>
        </w:rPr>
        <w:t>4.电子商务</w:t>
      </w:r>
    </w:p>
    <w:p>
      <w:pPr>
        <w:spacing w:line="360" w:lineRule="auto"/>
        <w:ind w:firstLine="528"/>
        <w:rPr>
          <w:rFonts w:ascii="宋体" w:hAnsi="宋体" w:eastAsia="宋体" w:cs="宋体"/>
          <w:color w:val="222222"/>
          <w:spacing w:val="27"/>
          <w:shd w:val="clear" w:color="auto" w:fill="FFFFFF"/>
        </w:rPr>
      </w:pPr>
      <w:r>
        <w:rPr>
          <w:rFonts w:ascii="宋体" w:hAnsi="宋体" w:eastAsia="宋体" w:cs="宋体"/>
          <w:color w:val="222222"/>
          <w:spacing w:val="27"/>
          <w:shd w:val="clear" w:color="auto" w:fill="FFFFFF"/>
        </w:rPr>
        <w:t>5.现代物流管理</w:t>
      </w:r>
      <w:bookmarkStart w:id="0" w:name="_GoBack"/>
      <w:bookmarkEnd w:id="0"/>
    </w:p>
    <w:p>
      <w:pPr>
        <w:spacing w:line="360" w:lineRule="auto"/>
        <w:ind w:firstLine="528"/>
        <w:rPr>
          <w:rFonts w:ascii="宋体" w:hAnsi="宋体" w:eastAsia="宋体" w:cs="宋体"/>
          <w:color w:val="222222"/>
          <w:spacing w:val="27"/>
          <w:shd w:val="clear" w:color="auto" w:fill="FFFFFF"/>
        </w:rPr>
      </w:pPr>
      <w:r>
        <w:rPr>
          <w:rFonts w:ascii="宋体" w:hAnsi="宋体" w:eastAsia="宋体" w:cs="宋体"/>
          <w:color w:val="222222"/>
          <w:spacing w:val="27"/>
          <w:shd w:val="clear" w:color="auto" w:fill="FFFFFF"/>
        </w:rPr>
        <w:t>6.旅游管理</w:t>
      </w:r>
    </w:p>
    <w:p>
      <w:pPr>
        <w:spacing w:line="360" w:lineRule="auto"/>
        <w:ind w:firstLine="528"/>
        <w:rPr>
          <w:rFonts w:ascii="宋体" w:hAnsi="宋体" w:eastAsia="宋体" w:cs="宋体"/>
          <w:color w:val="222222"/>
          <w:spacing w:val="27"/>
          <w:shd w:val="clear" w:color="auto" w:fill="FFFFFF"/>
        </w:rPr>
      </w:pPr>
      <w:r>
        <w:rPr>
          <w:rFonts w:ascii="宋体" w:hAnsi="宋体" w:eastAsia="宋体" w:cs="宋体"/>
          <w:color w:val="222222"/>
          <w:spacing w:val="27"/>
          <w:shd w:val="clear" w:color="auto" w:fill="FFFFFF"/>
        </w:rPr>
        <w:t>7.酒店管理与数字化运营</w:t>
      </w:r>
    </w:p>
    <w:p>
      <w:pPr>
        <w:spacing w:line="360" w:lineRule="auto"/>
        <w:ind w:firstLine="528"/>
        <w:rPr>
          <w:rFonts w:hint="default" w:ascii="宋体" w:hAnsi="宋体" w:eastAsia="宋体" w:cs="宋体"/>
          <w:color w:val="222222"/>
          <w:spacing w:val="27"/>
          <w:shd w:val="clear" w:color="auto" w:fill="FFFFFF"/>
          <w:lang w:val="en-US" w:eastAsia="zh-CN"/>
        </w:rPr>
      </w:pPr>
      <w:r>
        <w:rPr>
          <w:rFonts w:hint="eastAsia" w:ascii="宋体" w:hAnsi="宋体" w:eastAsia="宋体" w:cs="宋体"/>
          <w:color w:val="222222"/>
          <w:spacing w:val="27"/>
          <w:shd w:val="clear" w:color="auto" w:fill="FFFFFF"/>
          <w:lang w:val="en-US" w:eastAsia="zh-CN"/>
        </w:rPr>
        <w:t>8.财税大数据应用</w:t>
      </w:r>
    </w:p>
    <w:p>
      <w:pPr>
        <w:spacing w:line="360" w:lineRule="auto"/>
        <w:ind w:firstLine="530"/>
        <w:rPr>
          <w:rFonts w:ascii="宋体" w:hAnsi="宋体" w:eastAsia="宋体" w:cs="宋体"/>
          <w:color w:val="222222"/>
          <w:spacing w:val="27"/>
          <w:shd w:val="clear" w:color="auto" w:fill="FFFFFF"/>
        </w:rPr>
      </w:pPr>
      <w:r>
        <w:rPr>
          <w:rFonts w:ascii="宋体" w:hAnsi="宋体" w:eastAsia="宋体" w:cs="宋体"/>
          <w:b/>
          <w:color w:val="222222"/>
          <w:spacing w:val="27"/>
          <w:shd w:val="clear" w:color="auto" w:fill="FFFFFF"/>
        </w:rPr>
        <w:t>七、其他要求</w:t>
      </w:r>
    </w:p>
    <w:p>
      <w:pPr>
        <w:spacing w:line="360" w:lineRule="auto"/>
        <w:ind w:firstLine="528"/>
        <w:rPr>
          <w:rFonts w:ascii="宋体" w:hAnsi="宋体" w:eastAsia="宋体" w:cs="宋体"/>
          <w:color w:val="222222"/>
          <w:spacing w:val="27"/>
          <w:shd w:val="clear" w:color="auto" w:fill="FFFFFF"/>
        </w:rPr>
      </w:pPr>
      <w:r>
        <w:rPr>
          <w:rFonts w:ascii="宋体" w:hAnsi="宋体" w:eastAsia="宋体" w:cs="宋体"/>
          <w:color w:val="222222"/>
          <w:spacing w:val="27"/>
          <w:shd w:val="clear" w:color="auto" w:fill="FFFFFF"/>
        </w:rPr>
        <w:t>试卷分为试题卷和答题卡，所有答案均需填入答题卡，在试卷上作答无效。</w:t>
      </w:r>
    </w:p>
    <w:p>
      <w:pPr>
        <w:rPr>
          <w:rFonts w:ascii="Calibri" w:hAnsi="Calibri" w:eastAsia="Calibri" w:cs="Calibri"/>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docVars>
    <w:docVar w:name="commondata" w:val="eyJoZGlkIjoiOGRlNWMwZDg2ODc3OWVhMjkzNTVmNjMwYTc3ZjU2MDcifQ=="/>
  </w:docVars>
  <w:rsids>
    <w:rsidRoot w:val="00F83512"/>
    <w:rsid w:val="00DA0760"/>
    <w:rsid w:val="00F83512"/>
    <w:rsid w:val="26B278B6"/>
    <w:rsid w:val="2B6761B2"/>
    <w:rsid w:val="453F41D5"/>
    <w:rsid w:val="45E641E4"/>
    <w:rsid w:val="78F10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P R C</Company>
  <Pages>2</Pages>
  <Words>80</Words>
  <Characters>462</Characters>
  <Lines>3</Lines>
  <Paragraphs>1</Paragraphs>
  <TotalTime>5</TotalTime>
  <ScaleCrop>false</ScaleCrop>
  <LinksUpToDate>false</LinksUpToDate>
  <CharactersWithSpaces>541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2023-02-09T01:08:00Z</dcterms:created>
  <dc:creator>Administrator</dc:creator>
  <cp:lastModifiedBy>尹娅娴</cp:lastModifiedBy>
  <dcterms:modified xsi:type="dcterms:W3CDTF">2023-02-21T06:34:08Z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356BE3132744463896055BA65C6260FB</vt:lpwstr>
  </property>
</Properties>
</file>